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sz w:val="36"/>
          <w:szCs w:val="36"/>
          <w:lang w:val="en-GB" w:bidi="en-GB"/>
        </w:rPr>
        <w:t>APPENDICES TO THE DATA PROCESSING AGREEMENT</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Pr="00242C64" w:rsidR="004C4EE5" w:rsidRDefault="004C4EE5" w14:paraId="446DD0A6" w14:textId="2E576BE8">
      <w:pPr>
        <w:spacing w:after="160" w:line="259" w:lineRule="auto"/>
        <w:rPr>
          <w:b/>
          <w:lang w:val="en-GB" w:bidi="en-GB"/>
        </w:rPr>
      </w:pPr>
      <w:r>
        <w:rPr>
          <w:b/>
          <w:lang w:val="en-GB" w:bidi="en-GB"/>
        </w:rPr>
        <w:t xml:space="preserve">THIS DOCUMENT </w:t>
      </w:r>
      <w:r w:rsidR="00242C64">
        <w:rPr>
          <w:b/>
          <w:lang w:val="en-GB" w:bidi="en-GB"/>
        </w:rPr>
        <w:t xml:space="preserve">CONSTITUTES </w:t>
      </w:r>
      <w:r>
        <w:rPr>
          <w:b/>
          <w:lang w:val="en-GB" w:bidi="en-GB"/>
        </w:rPr>
        <w:t>THE FOLLOWING APPENDICES:</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3933DA94">
      <w:pPr>
        <w:spacing w:after="160" w:line="259" w:lineRule="auto"/>
        <w:rPr>
          <w:b/>
          <w:caps/>
        </w:rPr>
      </w:pPr>
      <w:r>
        <w:rPr>
          <w:b/>
          <w:lang w:val="en-GB" w:bidi="en-GB"/>
        </w:rPr>
        <w:t xml:space="preserve">APPENDIX A – INFORMATION </w:t>
      </w:r>
      <w:r w:rsidR="00242C64">
        <w:rPr>
          <w:b/>
          <w:lang w:val="en-GB" w:bidi="en-GB"/>
        </w:rPr>
        <w:t>REGARDING</w:t>
      </w:r>
      <w:r w:rsidR="001A363C">
        <w:rPr>
          <w:b/>
          <w:lang w:val="en-GB" w:bidi="en-GB"/>
        </w:rPr>
        <w:t xml:space="preserve"> </w:t>
      </w:r>
      <w:r>
        <w:rPr>
          <w:b/>
          <w:lang w:val="en-GB" w:bidi="en-GB"/>
        </w:rPr>
        <w:t>THE PROCESSING</w:t>
      </w:r>
    </w:p>
    <w:p w:rsidR="004C4EE5" w:rsidRDefault="004C4EE5" w14:paraId="6F2AB1F6" w14:textId="42128ABC">
      <w:pPr>
        <w:spacing w:after="160" w:line="259" w:lineRule="auto"/>
        <w:rPr>
          <w:b/>
          <w:caps/>
        </w:rPr>
      </w:pPr>
      <w:r>
        <w:rPr>
          <w:b/>
          <w:lang w:val="en-GB" w:bidi="en-GB"/>
        </w:rPr>
        <w:t xml:space="preserve">APPENDIX B - CONDITIONS FOR THE </w:t>
      </w:r>
      <w:r w:rsidR="006E68B3">
        <w:rPr>
          <w:b/>
          <w:lang w:val="en-GB" w:bidi="en-GB"/>
        </w:rPr>
        <w:t>SUPPLIER</w:t>
      </w:r>
      <w:r>
        <w:rPr>
          <w:b/>
          <w:lang w:val="en-GB" w:bidi="en-GB"/>
        </w:rPr>
        <w:t>'S USE OF SUB</w:t>
      </w:r>
      <w:r w:rsidR="001A363C">
        <w:rPr>
          <w:b/>
          <w:lang w:val="en-GB" w:bidi="en-GB"/>
        </w:rPr>
        <w:t>-</w:t>
      </w:r>
      <w:r>
        <w:rPr>
          <w:b/>
          <w:lang w:val="en-GB" w:bidi="en-GB"/>
        </w:rPr>
        <w:t>PROCESSORS</w:t>
      </w:r>
    </w:p>
    <w:p w:rsidR="002E26C1" w:rsidRDefault="004C4EE5" w14:paraId="3D2F561D" w14:textId="15552DB2">
      <w:pPr>
        <w:spacing w:after="160" w:line="259" w:lineRule="auto"/>
        <w:rPr>
          <w:b/>
          <w:caps/>
        </w:rPr>
      </w:pPr>
      <w:r>
        <w:rPr>
          <w:b/>
          <w:lang w:val="en-GB" w:bidi="en-GB"/>
        </w:rPr>
        <w:t xml:space="preserve">APPENDIX C - INSTRUCTIONS </w:t>
      </w:r>
      <w:r w:rsidR="00242C64">
        <w:rPr>
          <w:b/>
          <w:lang w:val="en-GB" w:bidi="en-GB"/>
        </w:rPr>
        <w:t>REGARDING</w:t>
      </w:r>
      <w:r w:rsidR="001A363C">
        <w:rPr>
          <w:b/>
          <w:lang w:val="en-GB" w:bidi="en-GB"/>
        </w:rPr>
        <w:t xml:space="preserve"> </w:t>
      </w:r>
      <w:r>
        <w:rPr>
          <w:b/>
          <w:lang w:val="en-GB" w:bidi="en-GB"/>
        </w:rPr>
        <w:t xml:space="preserve">THE PROCESSING OF PERSONAL DATA </w:t>
      </w:r>
    </w:p>
    <w:p w:rsidR="004C4EE5" w:rsidRDefault="004C4EE5" w14:paraId="57A0FD90" w14:textId="567843DB">
      <w:pPr>
        <w:spacing w:after="160" w:line="259" w:lineRule="auto"/>
        <w:rPr>
          <w:b/>
          <w:caps/>
        </w:rPr>
      </w:pPr>
      <w:r>
        <w:rPr>
          <w:b/>
          <w:lang w:val="en-GB" w:bidi="en-GB"/>
        </w:rPr>
        <w:t xml:space="preserve">APPENDIX D - CHANGES TO THE DATA PROCESSING AGREEMENT </w:t>
      </w:r>
      <w:r w:rsidR="00242C64">
        <w:rPr>
          <w:b/>
          <w:lang w:val="en-GB" w:bidi="en-GB"/>
        </w:rPr>
        <w:t>AFTER ENTERING INTO</w:t>
      </w:r>
      <w:r>
        <w:rPr>
          <w:b/>
          <w:lang w:val="en-GB" w:bidi="en-GB"/>
        </w:rPr>
        <w:t xml:space="preserve"> THE AGREEMENT</w:t>
      </w:r>
    </w:p>
    <w:p w:rsidR="004C4EE5" w:rsidRDefault="004C4EE5" w14:paraId="243E8517" w14:textId="5962654F">
      <w:pPr>
        <w:spacing w:after="160" w:line="259" w:lineRule="auto"/>
        <w:rPr>
          <w:b/>
          <w:caps/>
        </w:rPr>
      </w:pPr>
      <w:r>
        <w:rPr>
          <w:b/>
          <w:lang w:val="en-GB" w:bidi="en-GB"/>
        </w:rPr>
        <w:br w:type="page"/>
      </w:r>
    </w:p>
    <w:p w:rsidR="00CD70F3" w:rsidP="002835C1" w:rsidRDefault="00CD70F3" w14:paraId="4E4DBC73" w14:textId="2A3C180A">
      <w:pPr>
        <w:pStyle w:val="Overskrift1"/>
        <w:ind w:left="360"/>
      </w:pPr>
      <w:bookmarkStart w:name="_Toc170303978" w:id="0"/>
      <w:r w:rsidRPr="001E02BB">
        <w:rPr>
          <w:lang w:val="en-GB" w:bidi="en-GB"/>
        </w:rPr>
        <w:t>Information about the processing</w:t>
      </w:r>
      <w:bookmarkEnd w:id="0"/>
      <w:r w:rsidRPr="001E02BB">
        <w:rPr>
          <w:lang w:val="en-GB" w:bidi="en-GB"/>
        </w:rPr>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170303979" w:id="2"/>
      <w:r>
        <w:rPr>
          <w:lang w:val="en-GB" w:bidi="en-GB"/>
        </w:rPr>
        <w:t>The Main Agreement and the purpose of the processing of personal data</w:t>
      </w:r>
      <w:bookmarkEnd w:id="1"/>
      <w:bookmarkEnd w:id="2"/>
      <w:r>
        <w:rPr>
          <w:lang w:val="en-GB" w:bidi="en-GB"/>
        </w:rPr>
        <w:t xml:space="preserve"> </w:t>
      </w:r>
    </w:p>
    <w:p w:rsidRPr="009E4F90" w:rsidR="009E4F90" w:rsidP="009E4F90" w:rsidRDefault="009E4F90" w14:paraId="5BA2A947" w14:textId="77777777"/>
    <w:p w:rsidR="0002403C" w:rsidP="009A7FB0" w:rsidRDefault="0072430C" w14:paraId="001CD65A" w14:textId="68B8A7BA">
      <w:pPr>
        <w:rPr>
          <w:rFonts w:cstheme="minorHAnsi"/>
        </w:rPr>
      </w:pPr>
      <w:r w:rsidRPr="003E5A15">
        <w:rPr>
          <w:rFonts w:cstheme="minorHAnsi"/>
          <w:lang w:val="en-GB" w:bidi="en-GB"/>
        </w:rPr>
        <w:t xml:space="preserve">The </w:t>
      </w:r>
      <w:r w:rsidR="007233E0">
        <w:rPr>
          <w:rFonts w:cstheme="minorHAnsi"/>
          <w:lang w:val="en-GB" w:bidi="en-GB"/>
        </w:rPr>
        <w:t>Supplier’</w:t>
      </w:r>
      <w:r w:rsidRPr="003E5A15" w:rsidR="007233E0">
        <w:rPr>
          <w:rFonts w:cstheme="minorHAnsi"/>
          <w:lang w:val="en-GB" w:bidi="en-GB"/>
        </w:rPr>
        <w:t>s</w:t>
      </w:r>
      <w:r w:rsidRPr="003E5A15">
        <w:rPr>
          <w:rFonts w:cstheme="minorHAnsi"/>
          <w:lang w:val="en-GB" w:bidi="en-GB"/>
        </w:rPr>
        <w:t xml:space="preserve"> processing of personal data on behalf of the </w:t>
      </w:r>
      <w:r w:rsidR="005930CB">
        <w:rPr>
          <w:rFonts w:cstheme="minorHAnsi"/>
          <w:lang w:val="en-GB" w:bidi="en-GB"/>
        </w:rPr>
        <w:t>Custome</w:t>
      </w:r>
      <w:r w:rsidR="00066B82">
        <w:rPr>
          <w:rFonts w:cstheme="minorHAnsi"/>
          <w:lang w:val="en-GB" w:bidi="en-GB"/>
        </w:rPr>
        <w:t>r</w:t>
      </w:r>
      <w:r w:rsidR="00410F49">
        <w:rPr>
          <w:rFonts w:cstheme="minorHAnsi"/>
          <w:lang w:val="en-GB" w:bidi="en-GB"/>
        </w:rPr>
        <w:t xml:space="preserve"> pertains to </w:t>
      </w:r>
      <w:r w:rsidRPr="003E5A15">
        <w:rPr>
          <w:rFonts w:cstheme="minorHAnsi"/>
          <w:lang w:val="en-GB" w:bidi="en-GB"/>
        </w:rPr>
        <w:t xml:space="preserve">the </w:t>
      </w:r>
      <w:r w:rsidR="00410F49">
        <w:rPr>
          <w:rFonts w:cstheme="minorHAnsi"/>
          <w:lang w:val="en-GB" w:bidi="en-GB"/>
        </w:rPr>
        <w:t>delivery</w:t>
      </w:r>
      <w:r w:rsidRPr="003E5A15" w:rsidR="00410F49">
        <w:rPr>
          <w:rFonts w:cstheme="minorHAnsi"/>
          <w:lang w:val="en-GB" w:bidi="en-GB"/>
        </w:rPr>
        <w:t xml:space="preserve"> </w:t>
      </w:r>
      <w:r w:rsidRPr="003E5A15">
        <w:rPr>
          <w:rFonts w:cstheme="minorHAnsi"/>
          <w:lang w:val="en-GB" w:bidi="en-GB"/>
        </w:rPr>
        <w:t xml:space="preserve">of services as described in the Main Agreement.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lang w:val="en-GB" w:bidi="en-GB"/>
        </w:rPr>
        <w:t>The Main Agreement is the following agreement(s) entered into between the Parties:</w:t>
      </w:r>
    </w:p>
    <w:p w:rsidR="001D33D1" w:rsidP="009A7FB0" w:rsidRDefault="001D33D1" w14:paraId="617F914F" w14:textId="77777777">
      <w:pPr>
        <w:rPr>
          <w:rFonts w:cstheme="minorHAnsi"/>
        </w:rPr>
      </w:pPr>
    </w:p>
    <w:p w:rsidRPr="00DA1BE3" w:rsidR="00066B82" w:rsidP="009A7FB0" w:rsidRDefault="00066B82" w14:paraId="581541F7" w14:textId="77777777">
      <w:pPr>
        <w:pStyle w:val="Listeavsnitt"/>
        <w:numPr>
          <w:ilvl w:val="0"/>
          <w:numId w:val="50"/>
        </w:numPr>
        <w:rPr>
          <w:rFonts w:cstheme="minorHAnsi"/>
          <w:i/>
          <w:lang w:val="en-GB" w:bidi="en-GB"/>
        </w:rPr>
      </w:pPr>
      <w:r w:rsidRPr="00DA1BE3">
        <w:rPr>
          <w:rFonts w:cstheme="minorHAnsi"/>
          <w:i/>
          <w:lang w:val="en-GB" w:bidi="en-GB"/>
        </w:rPr>
        <w:t>SSA-L with appendices</w:t>
      </w:r>
    </w:p>
    <w:p w:rsidRPr="001D33D1" w:rsidR="001D33D1" w:rsidP="009A7FB0" w:rsidRDefault="001D33D1" w14:paraId="4306583A" w14:textId="77777777">
      <w:pPr>
        <w:rPr>
          <w:rFonts w:cstheme="minorHAnsi"/>
          <w:i/>
          <w:highlight w:val="yellow"/>
        </w:rPr>
      </w:pPr>
    </w:p>
    <w:p w:rsidR="001D33D1" w:rsidP="009A7FB0" w:rsidRDefault="001D33D1" w14:paraId="6FC8ADBB" w14:textId="77777777">
      <w:pPr>
        <w:rPr>
          <w:rFonts w:cstheme="minorHAnsi"/>
        </w:rPr>
      </w:pPr>
    </w:p>
    <w:p w:rsidRPr="003E5A15" w:rsidR="0072430C" w:rsidP="009A7FB0" w:rsidRDefault="00410F49" w14:paraId="26763296" w14:textId="2209E1DA">
      <w:pPr>
        <w:rPr>
          <w:rFonts w:cstheme="minorHAnsi"/>
        </w:rPr>
      </w:pPr>
      <w:r>
        <w:rPr>
          <w:rFonts w:cstheme="minorHAnsi"/>
          <w:lang w:val="en-GB" w:bidi="en-GB"/>
        </w:rPr>
        <w:t>The purpose of the processing is as follows</w:t>
      </w:r>
      <w:r w:rsidR="00B4001F">
        <w:rPr>
          <w:rFonts w:cstheme="minorHAnsi"/>
          <w:lang w:val="en-GB" w:bidi="en-GB"/>
        </w:rPr>
        <w:t>:</w:t>
      </w:r>
    </w:p>
    <w:p w:rsidR="0072430C" w:rsidP="009A7FB0" w:rsidRDefault="0072430C" w14:paraId="088DD422" w14:textId="77777777">
      <w:pPr>
        <w:rPr>
          <w:rFonts w:cstheme="minorHAnsi"/>
          <w:b/>
          <w:i/>
          <w:color w:val="767171" w:themeColor="background2" w:themeShade="80"/>
          <w:u w:val="single"/>
        </w:rPr>
      </w:pPr>
    </w:p>
    <w:p w:rsidRPr="00290313" w:rsidR="0084197F" w:rsidP="0084197F" w:rsidRDefault="003C1EAF" w14:paraId="5AA81ED0" w14:textId="6F08672F">
      <w:pPr>
        <w:rPr>
          <w:rFonts w:cstheme="minorHAnsi"/>
          <w:color w:val="000000" w:themeColor="text1"/>
          <w:highlight w:val="yellow"/>
        </w:rPr>
      </w:pPr>
      <w:r w:rsidRPr="00290313">
        <w:rPr>
          <w:rFonts w:cstheme="minorHAnsi"/>
          <w:b/>
          <w:i/>
          <w:color w:val="000000" w:themeColor="text1"/>
          <w:highlight w:val="yellow"/>
          <w:lang w:val="en-GB" w:bidi="en-GB"/>
        </w:rPr>
        <w:t xml:space="preserve">&lt;Describe the purpose of processing, such as: </w:t>
      </w:r>
    </w:p>
    <w:p w:rsidRPr="00410F49" w:rsidR="009A7FB0" w:rsidP="00DF3DF3" w:rsidRDefault="005D4998" w14:paraId="3E9A03D2" w14:textId="1F6C8572">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lang w:val="en-GB" w:bidi="en-GB"/>
        </w:rPr>
        <w:t xml:space="preserve">Analysis of user satisfaction in project X, as described in Appendix 1 to the Main Agreement </w:t>
      </w:r>
      <w:bookmarkStart w:name="_Hlk29454777" w:id="3"/>
      <w:r w:rsidRPr="00290313">
        <w:rPr>
          <w:rFonts w:cstheme="minorHAnsi"/>
          <w:i/>
          <w:color w:val="000000" w:themeColor="text1"/>
          <w:highlight w:val="yellow"/>
          <w:lang w:val="en-GB" w:bidi="en-GB"/>
        </w:rPr>
        <w:t xml:space="preserve">(if </w:t>
      </w:r>
      <w:r w:rsidRPr="00410F49" w:rsidR="00410F49">
        <w:rPr>
          <w:rFonts w:eastAsia="Arial"/>
          <w:highlight w:val="yellow"/>
          <w:lang w:val="en-GB" w:bidi="en-GB"/>
        </w:rPr>
        <w:t>The Norwegian Government's Standard Terms and Conditions</w:t>
      </w:r>
      <w:r w:rsidRPr="00410F49">
        <w:rPr>
          <w:rFonts w:cstheme="minorHAnsi"/>
          <w:i/>
          <w:color w:val="000000" w:themeColor="text1"/>
          <w:highlight w:val="yellow"/>
          <w:lang w:val="en-GB" w:bidi="en-GB"/>
        </w:rPr>
        <w:t xml:space="preserve"> is used)</w:t>
      </w:r>
      <w:bookmarkEnd w:id="3"/>
    </w:p>
    <w:p w:rsidRPr="00290313" w:rsidR="0084197F" w:rsidP="00DF3DF3" w:rsidRDefault="005D4998" w14:paraId="34D7A840" w14:textId="3DCDE800">
      <w:pPr>
        <w:pStyle w:val="Listeavsnitt"/>
        <w:numPr>
          <w:ilvl w:val="0"/>
          <w:numId w:val="34"/>
        </w:numPr>
        <w:rPr>
          <w:rFonts w:cstheme="minorHAnsi"/>
          <w:i/>
          <w:color w:val="000000" w:themeColor="text1"/>
          <w:highlight w:val="yellow"/>
        </w:rPr>
      </w:pPr>
      <w:r w:rsidRPr="00410F49">
        <w:rPr>
          <w:rFonts w:cstheme="minorHAnsi"/>
          <w:i/>
          <w:color w:val="000000" w:themeColor="text1"/>
          <w:highlight w:val="yellow"/>
          <w:lang w:val="en-GB" w:bidi="en-GB"/>
        </w:rPr>
        <w:t xml:space="preserve">Delivery of cloud storage services as described in Appendix 1 to the Main Agreement (if </w:t>
      </w:r>
      <w:r w:rsidRPr="00410F49" w:rsidR="00410F49">
        <w:rPr>
          <w:rFonts w:eastAsia="Arial"/>
          <w:highlight w:val="yellow"/>
          <w:lang w:val="en-GB" w:bidi="en-GB"/>
        </w:rPr>
        <w:t>The Norwegian Government's Standard Terms and Conditions</w:t>
      </w:r>
      <w:r w:rsidRPr="00410F49">
        <w:rPr>
          <w:rFonts w:cstheme="minorHAnsi"/>
          <w:i/>
          <w:color w:val="000000" w:themeColor="text1"/>
          <w:highlight w:val="yellow"/>
          <w:lang w:val="en-GB" w:bidi="en-GB"/>
        </w:rPr>
        <w:t xml:space="preserve"> is </w:t>
      </w:r>
      <w:r w:rsidRPr="00290313">
        <w:rPr>
          <w:rFonts w:cstheme="minorHAnsi"/>
          <w:i/>
          <w:color w:val="000000" w:themeColor="text1"/>
          <w:highlight w:val="yellow"/>
          <w:lang w:val="en-GB" w:bidi="en-GB"/>
        </w:rPr>
        <w:t>used)</w:t>
      </w:r>
    </w:p>
    <w:p w:rsidRPr="00290313" w:rsidR="00CD70F3" w:rsidP="00DF3DF3" w:rsidRDefault="00214DD8" w14:paraId="7682D757" w14:textId="73AF7C1E">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lang w:val="en-GB" w:bidi="en-GB"/>
        </w:rPr>
        <w:t xml:space="preserve">Use of system X for the collection and processing of information concerning the </w:t>
      </w:r>
      <w:r w:rsidR="00C421BB">
        <w:rPr>
          <w:rFonts w:cstheme="minorHAnsi"/>
          <w:i/>
          <w:color w:val="000000" w:themeColor="text1"/>
          <w:highlight w:val="yellow"/>
          <w:lang w:val="en-GB" w:bidi="en-GB"/>
        </w:rPr>
        <w:t>Custome</w:t>
      </w:r>
      <w:r w:rsidRPr="00290313">
        <w:rPr>
          <w:rFonts w:cstheme="minorHAnsi"/>
          <w:i/>
          <w:color w:val="000000" w:themeColor="text1"/>
          <w:highlight w:val="yellow"/>
          <w:lang w:val="en-GB" w:bidi="en-GB"/>
        </w:rPr>
        <w:t>r's employees&gt;</w:t>
      </w:r>
    </w:p>
    <w:p w:rsidRPr="00DF3DF3" w:rsidR="005E28F3" w:rsidP="00DF3DF3" w:rsidRDefault="005E28F3" w14:paraId="51E1568C" w14:textId="6024B90C">
      <w:pPr>
        <w:pStyle w:val="Listeavsnitt"/>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6F39B2D9">
      <w:pPr>
        <w:pStyle w:val="Overskrift2"/>
      </w:pPr>
      <w:bookmarkStart w:name="_Toc170303980" w:id="4"/>
      <w:r w:rsidRPr="00946BAE">
        <w:rPr>
          <w:lang w:val="en-GB" w:bidi="en-GB"/>
        </w:rPr>
        <w:t xml:space="preserve">The </w:t>
      </w:r>
      <w:r w:rsidR="002352EC">
        <w:rPr>
          <w:lang w:val="en-GB" w:bidi="en-GB"/>
        </w:rPr>
        <w:t>Sub-p</w:t>
      </w:r>
      <w:r w:rsidRPr="00946BAE">
        <w:rPr>
          <w:lang w:val="en-GB" w:bidi="en-GB"/>
        </w:rPr>
        <w:t xml:space="preserve">rocessor’s processing of personal data on behalf of the Data </w:t>
      </w:r>
      <w:r w:rsidR="002352EC">
        <w:rPr>
          <w:lang w:val="en-GB" w:bidi="en-GB"/>
        </w:rPr>
        <w:t>Processor</w:t>
      </w:r>
      <w:bookmarkEnd w:id="4"/>
      <w:r w:rsidRPr="00946BAE" w:rsidR="002352EC">
        <w:rPr>
          <w:lang w:val="en-GB" w:bidi="en-GB"/>
        </w:rPr>
        <w:t xml:space="preserve"> </w:t>
      </w:r>
    </w:p>
    <w:p w:rsidRPr="009E4F90" w:rsidR="009E4F90" w:rsidP="009A7FB0" w:rsidRDefault="009E4F90" w14:paraId="55013B52" w14:textId="77777777"/>
    <w:p w:rsidRPr="00A57F07" w:rsidR="0072430C" w:rsidP="009A7FB0" w:rsidRDefault="0072430C" w14:paraId="732474A4" w14:textId="7B5120B0">
      <w:r w:rsidRPr="00AF0BE4">
        <w:rPr>
          <w:lang w:val="en-GB" w:bidi="en-GB"/>
        </w:rPr>
        <w:t xml:space="preserve">The </w:t>
      </w:r>
      <w:r w:rsidR="000558E2">
        <w:rPr>
          <w:lang w:val="en-GB" w:bidi="en-GB"/>
        </w:rPr>
        <w:t>Suppliers</w:t>
      </w:r>
      <w:r w:rsidRPr="00AF0BE4">
        <w:rPr>
          <w:lang w:val="en-GB" w:bidi="en-GB"/>
        </w:rPr>
        <w:t xml:space="preserve"> processing of personal data on behalf of the </w:t>
      </w:r>
      <w:r w:rsidR="000558E2">
        <w:rPr>
          <w:lang w:val="en-GB" w:bidi="en-GB"/>
        </w:rPr>
        <w:t>Customer</w:t>
      </w:r>
      <w:r w:rsidRPr="00AF0BE4">
        <w:rPr>
          <w:lang w:val="en-GB" w:bidi="en-GB"/>
        </w:rPr>
        <w:t xml:space="preserve"> concerns (nature of the processing):</w:t>
      </w:r>
    </w:p>
    <w:p w:rsidR="0072430C" w:rsidP="009A7FB0" w:rsidRDefault="0072430C" w14:paraId="730A7481" w14:textId="47E6BE1F"/>
    <w:p w:rsidRPr="00290313" w:rsidR="0084197F" w:rsidP="000A100F" w:rsidRDefault="0081062D" w14:paraId="0341483E" w14:textId="1B91A743">
      <w:pPr>
        <w:ind w:left="708" w:hanging="708"/>
        <w:rPr>
          <w:rFonts w:cstheme="minorHAnsi"/>
          <w:i/>
          <w:color w:val="000000" w:themeColor="text1"/>
          <w:highlight w:val="yellow"/>
        </w:rPr>
      </w:pPr>
      <w:r w:rsidRPr="00290313">
        <w:rPr>
          <w:rFonts w:cstheme="minorHAnsi"/>
          <w:b/>
          <w:i/>
          <w:color w:val="000000" w:themeColor="text1"/>
          <w:highlight w:val="yellow"/>
          <w:lang w:val="en-GB" w:bidi="en-GB"/>
        </w:rPr>
        <w:t>&lt;Describe</w:t>
      </w:r>
      <w:r w:rsidR="000A100F">
        <w:rPr>
          <w:rFonts w:cstheme="minorHAnsi"/>
          <w:b/>
          <w:i/>
          <w:color w:val="000000" w:themeColor="text1"/>
          <w:highlight w:val="yellow"/>
          <w:lang w:val="en-GB" w:bidi="en-GB"/>
        </w:rPr>
        <w:t xml:space="preserve"> the nature of</w:t>
      </w:r>
      <w:r w:rsidRPr="00290313" w:rsidR="000A100F">
        <w:rPr>
          <w:rFonts w:cstheme="minorHAnsi"/>
          <w:b/>
          <w:i/>
          <w:color w:val="000000" w:themeColor="text1"/>
          <w:highlight w:val="yellow"/>
          <w:lang w:val="en-GB" w:bidi="en-GB"/>
        </w:rPr>
        <w:t xml:space="preserve"> the</w:t>
      </w:r>
      <w:r w:rsidRPr="00290313">
        <w:rPr>
          <w:rFonts w:cstheme="minorHAnsi"/>
          <w:b/>
          <w:i/>
          <w:color w:val="000000" w:themeColor="text1"/>
          <w:highlight w:val="yellow"/>
          <w:lang w:val="en-GB" w:bidi="en-GB"/>
        </w:rPr>
        <w:t xml:space="preserve"> </w:t>
      </w:r>
      <w:r w:rsidRPr="00290313" w:rsidR="000A100F">
        <w:rPr>
          <w:rFonts w:cstheme="minorHAnsi"/>
          <w:b/>
          <w:i/>
          <w:color w:val="000000" w:themeColor="text1"/>
          <w:highlight w:val="yellow"/>
          <w:lang w:val="en-GB" w:bidi="en-GB"/>
        </w:rPr>
        <w:t>processing,</w:t>
      </w:r>
      <w:r w:rsidRPr="00290313">
        <w:rPr>
          <w:rFonts w:cstheme="minorHAnsi"/>
          <w:b/>
          <w:i/>
          <w:color w:val="000000" w:themeColor="text1"/>
          <w:highlight w:val="yellow"/>
          <w:lang w:val="en-GB" w:bidi="en-GB"/>
        </w:rPr>
        <w:t xml:space="preserve"> such as</w:t>
      </w:r>
      <w:r w:rsidRPr="00290313">
        <w:rPr>
          <w:rFonts w:cstheme="minorHAnsi"/>
          <w:i/>
          <w:color w:val="000000" w:themeColor="text1"/>
          <w:highlight w:val="yellow"/>
          <w:lang w:val="en-GB" w:bidi="en-GB"/>
        </w:rPr>
        <w:t xml:space="preserve">: </w:t>
      </w:r>
    </w:p>
    <w:p w:rsidRPr="00FA3D6C" w:rsidR="00FA3D6C" w:rsidP="0084197F" w:rsidRDefault="00FA3D6C" w14:paraId="57C29F17" w14:textId="77777777">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lang w:val="en-GB" w:bidi="en-GB"/>
        </w:rPr>
        <w:t xml:space="preserve">Registration, organisation and storage of personal data in system X </w:t>
      </w:r>
    </w:p>
    <w:p w:rsidRPr="00FA3D6C" w:rsidR="005D4998" w:rsidP="00FA3D6C" w:rsidRDefault="005D4998" w14:paraId="1C380B48" w14:textId="0C9DD686">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lang w:val="en-GB" w:bidi="en-GB"/>
        </w:rPr>
        <w:t xml:space="preserve">Collection, storage and analysis of user satisfaction surveys as described in Appendix 1 to the Main Agreement </w:t>
      </w:r>
      <w:r w:rsidRPr="00FA3D6C" w:rsidR="008744B6">
        <w:rPr>
          <w:rFonts w:cstheme="minorHAnsi"/>
          <w:b/>
          <w:i/>
          <w:color w:val="000000" w:themeColor="text1"/>
          <w:highlight w:val="yellow"/>
          <w:lang w:val="en-GB" w:bidi="en-GB"/>
        </w:rPr>
        <w:t>&gt;</w:t>
      </w: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lang w:val="en-GB" w:bidi="en-GB"/>
        </w:rPr>
        <w:br/>
      </w:r>
    </w:p>
    <w:p w:rsidR="00D23D3F" w:rsidRDefault="00D23D3F" w14:paraId="62875AB3" w14:textId="77777777">
      <w:pPr>
        <w:spacing w:after="160" w:line="259" w:lineRule="auto"/>
        <w:rPr>
          <w:b/>
        </w:rPr>
      </w:pPr>
      <w:r>
        <w:rPr>
          <w:b/>
          <w:lang w:val="en-GB" w:bidi="en-G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170303981" w:id="5"/>
      <w:r>
        <w:rPr>
          <w:lang w:val="en-GB" w:bidi="en-GB"/>
        </w:rPr>
        <w:t>Types of personal data</w:t>
      </w:r>
      <w:bookmarkEnd w:id="5"/>
    </w:p>
    <w:p w:rsidRPr="009E4F90" w:rsidR="009E4F90" w:rsidP="009A7FB0" w:rsidRDefault="009E4F90" w14:paraId="11779E5A" w14:textId="77777777"/>
    <w:p w:rsidR="00CD70F3" w:rsidP="009A7FB0" w:rsidRDefault="00CD70F3" w14:paraId="58A91C28" w14:textId="499FBA0B">
      <w:r w:rsidRPr="00AF0BE4">
        <w:rPr>
          <w:lang w:val="en-GB" w:bidi="en-GB"/>
        </w:rPr>
        <w:t>The processing concerns the following types of personal data concerning the data subjects (several options are possible):</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008744B6" w:rsidTr="008744B6" w14:paraId="454276F9" w14:textId="77777777">
        <w:sdt>
          <w:sdtPr>
            <w:rPr>
              <w:rFonts w:asciiTheme="minorHAnsi" w:hAnsiTheme="minorHAnsi" w:cstheme="minorHAnsi"/>
              <w:color w:val="000000" w:themeColor="text1"/>
              <w:lang w:val="en-GB" w:bidi="en-GB"/>
            </w:rPr>
            <w:id w:val="610481717"/>
            <w14:checkbox>
              <w14:checked w14:val="0"/>
              <w14:checkedState w14:val="2612" w14:font="MS Gothic"/>
              <w14:uncheckedState w14:val="2610" w14:font="MS Gothic"/>
            </w14:checkbox>
          </w:sdtPr>
          <w:sdtContent>
            <w:tc>
              <w:tcPr>
                <w:tcW w:w="562" w:type="dxa"/>
              </w:tcPr>
              <w:p w:rsidRPr="005E17D7" w:rsidR="008744B6" w:rsidP="000155EB" w:rsidRDefault="006E7DD9" w14:paraId="3BDA5ECC" w14:textId="35B51D56">
                <w:pPr>
                  <w:pStyle w:val="Brdtekst"/>
                  <w:rPr>
                    <w:rFonts w:asciiTheme="minorHAnsi" w:hAnsiTheme="minorHAnsi" w:cstheme="minorHAnsi"/>
                    <w:iCs/>
                    <w:color w:val="FF0000"/>
                    <w:highlight w:val="yellow"/>
                  </w:rPr>
                </w:pPr>
                <w:r w:rsidRPr="006E7DD9">
                  <w:rPr>
                    <w:rFonts w:hint="eastAsia" w:ascii="MS Gothic" w:hAnsi="MS Gothic" w:eastAsia="MS Gothic" w:cstheme="minorHAnsi"/>
                    <w:color w:val="000000" w:themeColor="text1"/>
                    <w:lang w:val="en-GB" w:bidi="en-GB"/>
                  </w:rPr>
                  <w:t>☐</w:t>
                </w:r>
              </w:p>
            </w:tc>
          </w:sdtContent>
        </w:sdt>
        <w:tc>
          <w:tcPr>
            <w:tcW w:w="8500" w:type="dxa"/>
          </w:tcPr>
          <w:p w:rsidRPr="008324CD" w:rsidR="009D1EA5" w:rsidP="00CD2FA1" w:rsidRDefault="00CD2FA1" w14:paraId="130A0EC4" w14:textId="77777777">
            <w:pPr>
              <w:pStyle w:val="Brdtekst"/>
              <w:rPr>
                <w:rFonts w:asciiTheme="minorHAnsi" w:hAnsiTheme="minorHAnsi" w:cstheme="minorHAnsi"/>
                <w:i/>
                <w:iCs/>
                <w:color w:val="000000" w:themeColor="text1"/>
              </w:rPr>
            </w:pPr>
            <w:r w:rsidRPr="008324CD">
              <w:rPr>
                <w:rFonts w:asciiTheme="minorHAnsi" w:hAnsiTheme="minorHAnsi" w:cstheme="minorHAnsi"/>
                <w:i/>
                <w:color w:val="000000" w:themeColor="text1"/>
                <w:lang w:val="en-GB" w:bidi="en-GB"/>
              </w:rPr>
              <w:t>Special categories of personal data in accordance with Article 9 (1) of GDPR:</w:t>
            </w:r>
          </w:p>
          <w:p w:rsidRPr="00014FBD" w:rsidR="008744B6" w:rsidP="009D1EA5" w:rsidRDefault="004365FF" w14:paraId="43739C5D" w14:textId="58EDD801">
            <w:pPr>
              <w:pStyle w:val="Brdtekst"/>
              <w:rPr>
                <w:rFonts w:asciiTheme="minorHAnsi" w:hAnsiTheme="minorHAnsi" w:cstheme="minorHAnsi"/>
                <w:i/>
                <w:iCs/>
                <w:color w:val="000000" w:themeColor="text1"/>
              </w:rPr>
            </w:pPr>
            <w:r w:rsidRPr="00014FBD">
              <w:rPr>
                <w:rFonts w:asciiTheme="minorHAnsi" w:hAnsiTheme="minorHAnsi" w:cstheme="minorHAnsi"/>
                <w:color w:val="000000" w:themeColor="text1"/>
                <w:lang w:val="en-GB" w:bidi="en-GB"/>
              </w:rPr>
              <w:t>&lt;</w:t>
            </w:r>
            <w:r w:rsidRPr="00014FBD" w:rsidR="009D1EA5">
              <w:rPr>
                <w:rFonts w:asciiTheme="minorHAnsi" w:hAnsiTheme="minorHAnsi" w:cstheme="minorHAnsi"/>
                <w:i/>
                <w:color w:val="000000" w:themeColor="text1"/>
                <w:highlight w:val="yellow"/>
                <w:lang w:val="en-GB" w:bidi="en-GB"/>
              </w:rPr>
              <w:t>Enter type, e.g. data concerning health, racial or ethnic origin, or trade union membership</w:t>
            </w:r>
            <w:r w:rsidRPr="00014FBD" w:rsidR="005E17D7">
              <w:rPr>
                <w:rFonts w:asciiTheme="minorHAnsi" w:hAnsiTheme="minorHAnsi" w:cstheme="minorHAnsi"/>
                <w:color w:val="000000" w:themeColor="text1"/>
                <w:highlight w:val="yellow"/>
                <w:lang w:val="en-GB" w:bidi="en-GB"/>
              </w:rPr>
              <w:t>&gt;</w:t>
            </w:r>
          </w:p>
        </w:tc>
      </w:tr>
      <w:tr w:rsidR="00CD2FA1" w:rsidTr="008744B6" w14:paraId="19BD6F96" w14:textId="77777777">
        <w:sdt>
          <w:sdtPr>
            <w:rPr>
              <w:rFonts w:asciiTheme="minorHAnsi" w:hAnsiTheme="minorHAnsi" w:cstheme="minorHAnsi"/>
              <w:iCs/>
              <w:color w:val="000000" w:themeColor="text1"/>
            </w:rPr>
            <w:id w:val="1908263039"/>
            <w14:checkbox>
              <w14:checked w14:val="0"/>
              <w14:checkedState w14:val="2612" w14:font="MS Gothic"/>
              <w14:uncheckedState w14:val="2610" w14:font="MS Gothic"/>
            </w14:checkbox>
          </w:sdtPr>
          <w:sdtContent>
            <w:tc>
              <w:tcPr>
                <w:tcW w:w="562" w:type="dxa"/>
              </w:tcPr>
              <w:p w:rsidRPr="008324CD" w:rsidR="00CD2FA1" w:rsidP="00CD2FA1" w:rsidRDefault="00290313" w14:paraId="4D73B16E" w14:textId="6667BEA8">
                <w:pPr>
                  <w:pStyle w:val="Brdtekst"/>
                  <w:rPr>
                    <w:rFonts w:asciiTheme="minorHAnsi" w:hAnsiTheme="minorHAnsi" w:cstheme="minorHAnsi"/>
                    <w:iCs/>
                    <w:color w:val="000000" w:themeColor="text1"/>
                    <w:highlight w:val="yellow"/>
                  </w:rPr>
                </w:pPr>
                <w:r w:rsidRPr="006E7DD9">
                  <w:rPr>
                    <w:rFonts w:hint="eastAsia" w:ascii="MS Gothic" w:hAnsi="MS Gothic" w:eastAsia="MS Gothic" w:cstheme="minorHAnsi"/>
                    <w:color w:val="000000" w:themeColor="text1"/>
                    <w:lang w:val="en-GB" w:bidi="en-GB"/>
                  </w:rPr>
                  <w:t>☐</w:t>
                </w:r>
              </w:p>
            </w:tc>
          </w:sdtContent>
        </w:sdt>
        <w:tc>
          <w:tcPr>
            <w:tcW w:w="8500" w:type="dxa"/>
          </w:tcPr>
          <w:p w:rsidRPr="008324CD" w:rsidR="009D1EA5" w:rsidP="00CD2FA1" w:rsidRDefault="00AB1219" w14:paraId="2EDF9ADF" w14:textId="4FB683BF">
            <w:pPr>
              <w:pStyle w:val="Brdtekst"/>
              <w:rPr>
                <w:rFonts w:asciiTheme="minorHAnsi" w:hAnsiTheme="minorHAnsi" w:cstheme="minorHAnsi"/>
                <w:i/>
                <w:iCs/>
                <w:color w:val="000000" w:themeColor="text1"/>
              </w:rPr>
            </w:pPr>
            <w:r w:rsidRPr="00AB1219">
              <w:rPr>
                <w:rFonts w:asciiTheme="minorHAnsi" w:hAnsiTheme="minorHAnsi" w:cstheme="minorHAnsi"/>
                <w:i/>
                <w:color w:val="000000" w:themeColor="text1"/>
                <w:lang w:val="en-GB" w:bidi="en-GB"/>
              </w:rPr>
              <w:t>Other information subject to a special need for protection:</w:t>
            </w:r>
          </w:p>
          <w:p w:rsidRPr="008324CD" w:rsidR="00CD2FA1" w:rsidP="009D1EA5" w:rsidRDefault="00847B67" w14:paraId="6A6AAEB6" w14:textId="143E36A1">
            <w:pPr>
              <w:pStyle w:val="Brdtekst"/>
              <w:rPr>
                <w:rFonts w:asciiTheme="minorHAnsi" w:hAnsiTheme="minorHAnsi" w:cstheme="minorHAnsi"/>
                <w:i/>
                <w:iCs/>
                <w:color w:val="000000" w:themeColor="text1"/>
              </w:rPr>
            </w:pPr>
            <w:r>
              <w:rPr>
                <w:rFonts w:asciiTheme="minorHAnsi" w:hAnsiTheme="minorHAnsi" w:cstheme="minorHAnsi"/>
                <w:i/>
                <w:color w:val="000000" w:themeColor="text1"/>
                <w:lang w:val="en-GB" w:bidi="en-GB"/>
              </w:rPr>
              <w:t>&lt;</w:t>
            </w:r>
            <w:r>
              <w:rPr>
                <w:rFonts w:asciiTheme="minorHAnsi" w:hAnsiTheme="minorHAnsi" w:cstheme="minorHAnsi"/>
                <w:i/>
                <w:color w:val="000000" w:themeColor="text1"/>
                <w:highlight w:val="yellow"/>
                <w:lang w:val="en-GB" w:bidi="en-GB"/>
              </w:rPr>
              <w:t>Enter type, e.g. national identity number, financial details, performance assessments in employment relationships, etc</w:t>
            </w:r>
            <w:r>
              <w:rPr>
                <w:rFonts w:asciiTheme="minorHAnsi" w:hAnsiTheme="minorHAnsi" w:cstheme="minorHAnsi"/>
                <w:i/>
                <w:color w:val="000000" w:themeColor="text1"/>
                <w:lang w:val="en-GB" w:bidi="en-GB"/>
              </w:rPr>
              <w:t>.&gt;</w:t>
            </w:r>
          </w:p>
        </w:tc>
      </w:tr>
      <w:tr w:rsidR="00CD2FA1" w:rsidTr="008744B6" w14:paraId="775A4667" w14:textId="77777777">
        <w:sdt>
          <w:sdtPr>
            <w:rPr>
              <w:rFonts w:asciiTheme="minorHAnsi" w:hAnsiTheme="minorHAnsi" w:cstheme="minorHAnsi"/>
              <w:color w:val="000000" w:themeColor="text1"/>
              <w:lang w:val="en-GB" w:bidi="en-GB"/>
            </w:rPr>
            <w:id w:val="154504889"/>
            <w14:checkbox>
              <w14:checked w14:val="0"/>
              <w14:checkedState w14:val="2612" w14:font="MS Gothic"/>
              <w14:uncheckedState w14:val="2610" w14:font="MS Gothic"/>
            </w14:checkbox>
          </w:sdtPr>
          <w:sdtContent>
            <w:tc>
              <w:tcPr>
                <w:tcW w:w="562" w:type="dxa"/>
              </w:tcPr>
              <w:p w:rsidRPr="006E7DD9" w:rsidR="00CD2FA1" w:rsidP="00CD2FA1" w:rsidRDefault="006E7DD9" w14:paraId="7B38DA90" w14:textId="0AFAC511">
                <w:pPr>
                  <w:pStyle w:val="Brdtekst"/>
                  <w:rPr>
                    <w:rFonts w:asciiTheme="minorHAnsi" w:hAnsiTheme="minorHAnsi" w:cstheme="minorHAnsi"/>
                    <w:iCs/>
                    <w:color w:val="000000" w:themeColor="text1"/>
                  </w:rPr>
                </w:pPr>
                <w:r>
                  <w:rPr>
                    <w:rFonts w:hint="eastAsia" w:ascii="MS Gothic" w:hAnsi="MS Gothic" w:eastAsia="MS Gothic" w:cstheme="minorHAnsi"/>
                    <w:color w:val="000000" w:themeColor="text1"/>
                    <w:lang w:val="en-GB" w:bidi="en-GB"/>
                  </w:rPr>
                  <w:t>☐</w:t>
                </w:r>
              </w:p>
            </w:tc>
          </w:sdtContent>
        </w:sdt>
        <w:tc>
          <w:tcPr>
            <w:tcW w:w="8500" w:type="dxa"/>
          </w:tcPr>
          <w:p w:rsidRPr="006E7DD9" w:rsidR="00CD2FA1" w:rsidP="00CD2FA1" w:rsidRDefault="00CD2FA1" w14:paraId="7F8DE37F" w14:textId="77777777">
            <w:pPr>
              <w:pStyle w:val="Brdtekst"/>
              <w:rPr>
                <w:rFonts w:asciiTheme="minorHAnsi" w:hAnsiTheme="minorHAnsi" w:cstheme="minorHAnsi"/>
                <w:i/>
                <w:iCs/>
                <w:color w:val="000000" w:themeColor="text1"/>
              </w:rPr>
            </w:pPr>
            <w:r w:rsidRPr="006E7DD9">
              <w:rPr>
                <w:rFonts w:asciiTheme="minorHAnsi" w:hAnsiTheme="minorHAnsi" w:cstheme="minorHAnsi"/>
                <w:i/>
                <w:color w:val="000000" w:themeColor="text1"/>
                <w:lang w:val="en-GB" w:bidi="en-GB"/>
              </w:rPr>
              <w:t>Other personal data:</w:t>
            </w:r>
          </w:p>
          <w:p w:rsidRPr="006E7DD9" w:rsidR="009D1EA5" w:rsidP="009D1EA5" w:rsidRDefault="00847B67" w14:paraId="4F25C743" w14:textId="34CC6786">
            <w:pPr>
              <w:pStyle w:val="Brdtekst"/>
              <w:rPr>
                <w:rFonts w:asciiTheme="minorHAnsi" w:hAnsiTheme="minorHAnsi" w:cstheme="minorHAnsi"/>
                <w:i/>
                <w:iCs/>
                <w:color w:val="000000" w:themeColor="text1"/>
              </w:rPr>
            </w:pPr>
            <w:r w:rsidRPr="006E7DD9">
              <w:rPr>
                <w:rFonts w:asciiTheme="minorHAnsi" w:hAnsiTheme="minorHAnsi" w:cstheme="minorHAnsi"/>
                <w:i/>
                <w:color w:val="000000" w:themeColor="text1"/>
                <w:highlight w:val="yellow"/>
                <w:lang w:val="en-GB" w:bidi="en-GB"/>
              </w:rPr>
              <w:t>&lt;Enter type, e.g. name and contact details, education, communication preferences, etc.&gt;</w:t>
            </w:r>
            <w:r w:rsidRPr="006E7DD9">
              <w:rPr>
                <w:rFonts w:asciiTheme="minorHAnsi" w:hAnsiTheme="minorHAnsi" w:cstheme="minorHAnsi"/>
                <w:i/>
                <w:color w:val="000000" w:themeColor="text1"/>
                <w:lang w:val="en-GB" w:bidi="en-GB"/>
              </w:rPr>
              <w:t xml:space="preserve"> </w:t>
            </w: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170303982" w:id="6"/>
      <w:r w:rsidRPr="00946BAE">
        <w:rPr>
          <w:lang w:val="en-GB" w:bidi="en-GB"/>
        </w:rPr>
        <w:t>Categories of data subjects</w:t>
      </w:r>
      <w:bookmarkEnd w:id="6"/>
    </w:p>
    <w:p w:rsidR="00272AF0" w:rsidP="00476206" w:rsidRDefault="00272AF0" w14:paraId="619EC7F7" w14:textId="6F4240D3">
      <w:pPr>
        <w:rPr>
          <w:b/>
        </w:rPr>
      </w:pPr>
      <w:r w:rsidRPr="00A5794F">
        <w:rPr>
          <w:lang w:val="en-GB" w:bidi="en-GB"/>
        </w:rPr>
        <w:t>The processing concerns the following categories of data subjects:</w:t>
      </w:r>
    </w:p>
    <w:p w:rsidRPr="00272AF0" w:rsidR="00272AF0" w:rsidP="00272AF0" w:rsidRDefault="00272AF0" w14:paraId="087B3AB6" w14:textId="7A88127C"/>
    <w:p w:rsidR="00FF0A42" w:rsidP="003E5A15" w:rsidRDefault="00847B67" w14:paraId="5D77CCB3" w14:textId="0B989BA3">
      <w:pPr>
        <w:rPr>
          <w:rFonts w:cstheme="minorHAnsi"/>
          <w:i/>
          <w:highlight w:val="yellow"/>
        </w:rPr>
      </w:pPr>
      <w:r>
        <w:rPr>
          <w:rFonts w:cstheme="minorHAnsi"/>
          <w:b/>
          <w:color w:val="000000" w:themeColor="text1"/>
          <w:highlight w:val="yellow"/>
          <w:lang w:val="en-GB" w:bidi="en-GB"/>
        </w:rPr>
        <w:t>&lt;Describe who the processing of personal data concerns</w:t>
      </w:r>
      <w:r w:rsidRPr="002F2EBB" w:rsidR="009D1EA5">
        <w:rPr>
          <w:rFonts w:cstheme="minorHAnsi"/>
          <w:b/>
          <w:i/>
          <w:color w:val="000000" w:themeColor="text1"/>
          <w:highlight w:val="yellow"/>
          <w:lang w:val="en-GB" w:bidi="en-GB"/>
        </w:rPr>
        <w:t xml:space="preserve">, for example: </w:t>
      </w:r>
      <w:r w:rsidRPr="009D1EA5" w:rsidR="003E5A15">
        <w:rPr>
          <w:rFonts w:cstheme="minorHAnsi"/>
          <w:i/>
          <w:highlight w:val="yellow"/>
          <w:lang w:val="en-GB" w:bidi="en-GB"/>
        </w:rPr>
        <w:t xml:space="preserve">“Residents of Oslo Municipality”, “Users of the after-school scheme” </w:t>
      </w:r>
      <w:r w:rsidRPr="009D1EA5" w:rsidR="003E5A15">
        <w:rPr>
          <w:rFonts w:cstheme="minorHAnsi"/>
          <w:highlight w:val="yellow"/>
          <w:lang w:val="en-GB" w:bidi="en-GB"/>
        </w:rPr>
        <w:t>or</w:t>
      </w:r>
      <w:r w:rsidRPr="009D1EA5" w:rsidR="003E5A15">
        <w:rPr>
          <w:rFonts w:cstheme="minorHAnsi"/>
          <w:i/>
          <w:highlight w:val="yellow"/>
          <w:lang w:val="en-GB" w:bidi="en-GB"/>
        </w:rPr>
        <w:t xml:space="preserve"> “Employees and consultants </w:t>
      </w:r>
      <w:r w:rsidR="00716C5E">
        <w:rPr>
          <w:rFonts w:cstheme="minorHAnsi"/>
          <w:i/>
          <w:highlight w:val="yellow"/>
          <w:lang w:val="en-GB" w:bidi="en-GB"/>
        </w:rPr>
        <w:t>of Customer</w:t>
      </w:r>
      <w:r w:rsidRPr="009D1EA5" w:rsidR="003E5A15">
        <w:rPr>
          <w:rFonts w:cstheme="minorHAnsi"/>
          <w:i/>
          <w:highlight w:val="yellow"/>
          <w:lang w:val="en-GB" w:bidi="en-GB"/>
        </w:rPr>
        <w:t xml:space="preserve">”. </w:t>
      </w:r>
    </w:p>
    <w:p w:rsidR="00FF0A42" w:rsidP="009D1EA5" w:rsidRDefault="00FF0A42" w14:paraId="64A28021" w14:textId="77777777">
      <w:pPr>
        <w:jc w:val="both"/>
        <w:rPr>
          <w:rFonts w:cstheme="minorHAnsi"/>
          <w:i/>
          <w:highlight w:val="yellow"/>
        </w:rPr>
      </w:pPr>
    </w:p>
    <w:p w:rsidRPr="00150BC6" w:rsidR="009D1EA5" w:rsidP="009D1EA5" w:rsidRDefault="009D1EA5" w14:paraId="33D492CF" w14:textId="3ED2D626">
      <w:pPr>
        <w:jc w:val="both"/>
        <w:rPr>
          <w:rFonts w:cstheme="minorHAnsi"/>
          <w:bCs/>
          <w:i/>
        </w:rPr>
      </w:pPr>
      <w:r w:rsidRPr="00150BC6">
        <w:rPr>
          <w:rFonts w:cstheme="minorHAnsi"/>
          <w:i/>
          <w:highlight w:val="yellow"/>
          <w:lang w:val="en-GB" w:bidi="en-GB"/>
        </w:rPr>
        <w:t>If data concerning a particularly vulnerable or exposed group, such as children or disabled people, is processed, this should be stated separately.</w:t>
      </w:r>
      <w:r w:rsidRPr="00150BC6">
        <w:rPr>
          <w:rFonts w:cstheme="minorHAnsi"/>
          <w:b/>
          <w:i/>
          <w:lang w:val="en-GB" w:bidi="en-GB"/>
        </w:rPr>
        <w:t>&gt;</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170303983" w:id="7"/>
      <w:r>
        <w:rPr>
          <w:lang w:val="en-GB" w:bidi="en-GB"/>
        </w:rPr>
        <w:t>Duration of processing</w:t>
      </w:r>
      <w:bookmarkEnd w:id="7"/>
    </w:p>
    <w:p w:rsidR="009D06A7" w:rsidP="009D06A7" w:rsidRDefault="009D06A7" w14:paraId="40E021AF" w14:textId="77777777">
      <w:bookmarkStart w:name="_Toc170303984" w:id="8"/>
      <w:r>
        <w:rPr>
          <w:lang w:val="en-GB" w:bidi="en-GB"/>
        </w:rPr>
        <w:t>Processing of personal data by the Data Processor under the Main Agreement may commence when the Data Processing Agreement has entered into force. The processing has the following duration (select one option):</w:t>
      </w:r>
    </w:p>
    <w:p w:rsidR="009D06A7" w:rsidP="009D06A7" w:rsidRDefault="009D06A7" w14:paraId="7178FAC2" w14:textId="77777777"/>
    <w:tbl>
      <w:tblPr>
        <w:tblStyle w:val="Tabellrutenett"/>
        <w:tblW w:w="0" w:type="auto"/>
        <w:tblLook w:val="04A0" w:firstRow="1" w:lastRow="0" w:firstColumn="1" w:lastColumn="0" w:noHBand="0" w:noVBand="1"/>
      </w:tblPr>
      <w:tblGrid>
        <w:gridCol w:w="704"/>
        <w:gridCol w:w="8358"/>
      </w:tblGrid>
      <w:tr w:rsidR="009D06A7" w:rsidTr="00AC2B4C" w14:paraId="6897B2F1" w14:textId="77777777">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rsidRPr="005E28F3" w:rsidR="009D06A7" w:rsidP="00AC2B4C" w:rsidRDefault="009D06A7" w14:paraId="4938C98E" w14:textId="77777777">
                <w:pPr>
                  <w:rPr>
                    <w:highlight w:val="yellow"/>
                  </w:rPr>
                </w:pPr>
                <w:r w:rsidRPr="005E28F3">
                  <w:rPr>
                    <w:rFonts w:hint="eastAsia" w:ascii="MS Gothic" w:hAnsi="MS Gothic" w:eastAsia="MS Gothic" w:cs="MS Gothic"/>
                    <w:highlight w:val="yellow"/>
                    <w:lang w:val="en-GB" w:bidi="en-GB"/>
                  </w:rPr>
                  <w:t>☐</w:t>
                </w:r>
              </w:p>
            </w:tc>
          </w:sdtContent>
        </w:sdt>
        <w:tc>
          <w:tcPr>
            <w:tcW w:w="8358" w:type="dxa"/>
            <w:vAlign w:val="center"/>
          </w:tcPr>
          <w:p w:rsidR="009D06A7" w:rsidP="00AC2B4C" w:rsidRDefault="009D06A7" w14:paraId="229927C7" w14:textId="77777777">
            <w:r>
              <w:rPr>
                <w:lang w:val="en-GB" w:bidi="en-GB"/>
              </w:rPr>
              <w:t>The processing is not limited in time and lasts until the expiry of the Main Agreement.</w:t>
            </w:r>
          </w:p>
        </w:tc>
      </w:tr>
      <w:tr w:rsidR="009D06A7" w:rsidTr="00AC2B4C" w14:paraId="3141AD54" w14:textId="77777777">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rsidRPr="005E28F3" w:rsidR="009D06A7" w:rsidP="00AC2B4C" w:rsidRDefault="009D06A7" w14:paraId="1EB8A37D" w14:textId="77777777">
                <w:pPr>
                  <w:rPr>
                    <w:rFonts w:ascii="MS Gothic" w:hAnsi="MS Gothic" w:eastAsia="MS Gothic"/>
                    <w:highlight w:val="yellow"/>
                  </w:rPr>
                </w:pPr>
                <w:r>
                  <w:rPr>
                    <w:rFonts w:hint="eastAsia" w:ascii="MS Gothic" w:hAnsi="MS Gothic" w:eastAsia="MS Gothic" w:cs="MS Gothic"/>
                    <w:highlight w:val="yellow"/>
                    <w:lang w:val="en-GB" w:bidi="en-GB"/>
                  </w:rPr>
                  <w:t>☐</w:t>
                </w:r>
              </w:p>
            </w:tc>
          </w:sdtContent>
        </w:sdt>
        <w:tc>
          <w:tcPr>
            <w:tcW w:w="8358" w:type="dxa"/>
            <w:vAlign w:val="center"/>
          </w:tcPr>
          <w:p w:rsidR="009D06A7" w:rsidP="00AC2B4C" w:rsidRDefault="009D06A7" w14:paraId="2C64C761" w14:textId="77777777">
            <w:r>
              <w:rPr>
                <w:lang w:val="en-GB" w:bidi="en-GB"/>
              </w:rPr>
              <w:t xml:space="preserve">The processing is limited in time and applies until </w:t>
            </w:r>
            <w:r w:rsidRPr="00704EBE">
              <w:rPr>
                <w:i/>
                <w:highlight w:val="yellow"/>
                <w:lang w:val="en-GB" w:bidi="en-GB"/>
              </w:rPr>
              <w:t>&lt;state date or criterion for termination, such as the conclusion of a project. Note that the processing may not normally be concluded before the Main Agreement expires &gt;</w:t>
            </w:r>
            <w:r>
              <w:rPr>
                <w:i/>
                <w:lang w:val="en-GB" w:bidi="en-GB"/>
              </w:rPr>
              <w:t>.</w:t>
            </w:r>
          </w:p>
        </w:tc>
      </w:tr>
    </w:tbl>
    <w:p w:rsidR="009D06A7" w:rsidP="009D06A7" w:rsidRDefault="009D06A7" w14:paraId="3FA3483B" w14:textId="77777777"/>
    <w:p w:rsidR="009D06A7" w:rsidP="009D06A7" w:rsidRDefault="009D06A7" w14:paraId="7616DBAB" w14:textId="77777777">
      <w:r>
        <w:rPr>
          <w:lang w:val="en-GB" w:bidi="en-GB"/>
        </w:rPr>
        <w:t>On expiry (of the Main Agreement or the processing), personal data must be returned and erased in accordance with section 12 of the Data Processing Agreement and the instructions in Appendix C.</w:t>
      </w:r>
    </w:p>
    <w:p w:rsidR="00AD040F" w:rsidRDefault="00AD040F" w14:paraId="7F7D5FDC" w14:textId="77777777">
      <w:pPr>
        <w:spacing w:after="160" w:line="259" w:lineRule="auto"/>
        <w:rPr>
          <w:rFonts w:asciiTheme="majorHAnsi" w:hAnsiTheme="majorHAnsi"/>
          <w:b/>
          <w:caps/>
          <w:kern w:val="28"/>
          <w:sz w:val="28"/>
          <w:lang w:val="en-GB" w:bidi="en-GB"/>
        </w:rPr>
      </w:pPr>
      <w:r>
        <w:rPr>
          <w:lang w:val="en-GB" w:bidi="en-GB"/>
        </w:rPr>
        <w:br w:type="page"/>
      </w:r>
    </w:p>
    <w:p w:rsidRPr="00CE4966" w:rsidR="00CD70F3" w:rsidP="001F4BDB" w:rsidRDefault="00CD70F3" w14:paraId="148D5D92" w14:textId="6F9342FA">
      <w:pPr>
        <w:pStyle w:val="Overskrift1"/>
        <w:ind w:left="360"/>
      </w:pPr>
      <w:r w:rsidRPr="00CE4966">
        <w:rPr>
          <w:lang w:val="en-GB" w:bidi="en-GB"/>
        </w:rPr>
        <w:t xml:space="preserve">Conditions for the </w:t>
      </w:r>
      <w:r w:rsidR="004B78A3">
        <w:rPr>
          <w:lang w:val="en-GB" w:bidi="en-GB"/>
        </w:rPr>
        <w:t>S</w:t>
      </w:r>
      <w:r w:rsidR="0018069D">
        <w:rPr>
          <w:lang w:val="en-GB" w:bidi="en-GB"/>
        </w:rPr>
        <w:t>uppliers</w:t>
      </w:r>
      <w:r w:rsidRPr="00CE4966">
        <w:rPr>
          <w:lang w:val="en-GB" w:bidi="en-GB"/>
        </w:rPr>
        <w:t>’s use of and changes in any Subprocessors</w:t>
      </w:r>
      <w:bookmarkEnd w:id="8"/>
    </w:p>
    <w:p w:rsidR="00CD70F3" w:rsidP="00CD70F3" w:rsidRDefault="00CD70F3" w14:paraId="7E6EAA2E" w14:textId="663B6E70">
      <w:pPr>
        <w:jc w:val="both"/>
      </w:pPr>
    </w:p>
    <w:p w:rsidR="001F4BDB" w:rsidP="001F4BDB" w:rsidRDefault="001F4BDB" w14:paraId="657D2648" w14:textId="14638AD1">
      <w:pPr>
        <w:pStyle w:val="Overskrift2"/>
      </w:pPr>
      <w:bookmarkStart w:name="_Toc170303985" w:id="9"/>
      <w:r>
        <w:rPr>
          <w:lang w:val="en-GB" w:bidi="en-GB"/>
        </w:rPr>
        <w:t xml:space="preserve">The </w:t>
      </w:r>
      <w:r w:rsidR="003E5778">
        <w:rPr>
          <w:lang w:val="en-GB" w:bidi="en-GB"/>
        </w:rPr>
        <w:t>Customers’</w:t>
      </w:r>
      <w:r>
        <w:rPr>
          <w:lang w:val="en-GB" w:bidi="en-GB"/>
        </w:rPr>
        <w:t xml:space="preserve"> approval of the use of Subprocessors</w:t>
      </w:r>
      <w:bookmarkEnd w:id="9"/>
    </w:p>
    <w:p w:rsidR="006C1BD6" w:rsidP="001F4BDB" w:rsidRDefault="003C25BF" w14:paraId="6B912BCB" w14:textId="1712DF1A">
      <w:r>
        <w:rPr>
          <w:lang w:val="en-GB" w:bidi="en-GB"/>
        </w:rPr>
        <w:t>When entering into</w:t>
      </w:r>
      <w:r w:rsidR="002E26C1">
        <w:rPr>
          <w:lang w:val="en-GB" w:bidi="en-GB"/>
        </w:rPr>
        <w:t xml:space="preserve"> the Data Processing Agreement, the </w:t>
      </w:r>
      <w:r w:rsidR="008A1379">
        <w:rPr>
          <w:lang w:val="en-GB" w:bidi="en-GB"/>
        </w:rPr>
        <w:t>Customer</w:t>
      </w:r>
      <w:r w:rsidR="002E26C1">
        <w:rPr>
          <w:lang w:val="en-GB" w:bidi="en-GB"/>
        </w:rPr>
        <w:t xml:space="preserve"> approves the use of the Subprocessors listed in section </w:t>
      </w:r>
      <w:r w:rsidR="002E26C1">
        <w:rPr>
          <w:lang w:val="en-GB" w:bidi="en-GB"/>
        </w:rPr>
        <w:fldChar w:fldCharType="begin"/>
      </w:r>
      <w:r w:rsidR="002E26C1">
        <w:rPr>
          <w:lang w:val="en-GB" w:bidi="en-GB"/>
        </w:rPr>
        <w:instrText xml:space="preserve"> REF _Ref16581770 \r \h </w:instrText>
      </w:r>
      <w:r w:rsidR="007B2640">
        <w:rPr>
          <w:lang w:val="en-GB" w:bidi="en-GB"/>
        </w:rPr>
        <w:instrText xml:space="preserve"> \* MERGEFORMAT </w:instrText>
      </w:r>
      <w:r w:rsidR="002E26C1">
        <w:rPr>
          <w:lang w:val="en-GB" w:bidi="en-GB"/>
        </w:rPr>
      </w:r>
      <w:r w:rsidR="002E26C1">
        <w:rPr>
          <w:lang w:val="en-GB" w:bidi="en-GB"/>
        </w:rPr>
        <w:fldChar w:fldCharType="separate"/>
      </w:r>
      <w:r w:rsidR="00DC7E5E">
        <w:rPr>
          <w:lang w:val="en-GB" w:bidi="en-GB"/>
        </w:rPr>
        <w:t>B.2</w:t>
      </w:r>
      <w:r w:rsidR="002E26C1">
        <w:rPr>
          <w:lang w:val="en-GB" w:bidi="en-GB"/>
        </w:rPr>
        <w:fldChar w:fldCharType="end"/>
      </w:r>
      <w:r w:rsidR="002E26C1">
        <w:rPr>
          <w:lang w:val="en-GB" w:bidi="en-GB"/>
        </w:rPr>
        <w:t xml:space="preserve">. Note that parent and sister companies and subsidiaries of the </w:t>
      </w:r>
      <w:r w:rsidR="00090CED">
        <w:rPr>
          <w:lang w:val="en-GB" w:bidi="en-GB"/>
        </w:rPr>
        <w:t>Supplier</w:t>
      </w:r>
      <w:r w:rsidR="002E26C1">
        <w:rPr>
          <w:lang w:val="en-GB" w:bidi="en-GB"/>
        </w:rPr>
        <w:t xml:space="preserve"> are also considered to be Subprocessors</w:t>
      </w:r>
      <w:r w:rsidR="00F641F3">
        <w:rPr>
          <w:lang w:val="en-GB" w:bidi="en-GB"/>
        </w:rPr>
        <w:t xml:space="preserve">, and </w:t>
      </w:r>
      <w:r w:rsidR="00090CED">
        <w:rPr>
          <w:lang w:val="en-GB" w:bidi="en-GB"/>
        </w:rPr>
        <w:t>should be listed</w:t>
      </w:r>
      <w:r w:rsidR="002E26C1">
        <w:rPr>
          <w:lang w:val="en-GB" w:bidi="en-GB"/>
        </w:rPr>
        <w:t xml:space="preserve"> </w:t>
      </w:r>
      <w:r w:rsidR="00A528E3">
        <w:rPr>
          <w:lang w:val="en-GB" w:bidi="en-GB"/>
        </w:rPr>
        <w:t xml:space="preserve">in B.2 </w:t>
      </w:r>
      <w:r w:rsidR="002E26C1">
        <w:rPr>
          <w:lang w:val="en-GB" w:bidi="en-GB"/>
        </w:rPr>
        <w:t xml:space="preserve">if they contribute to the delivery </w:t>
      </w:r>
      <w:r>
        <w:rPr>
          <w:lang w:val="en-GB" w:bidi="en-GB"/>
        </w:rPr>
        <w:t xml:space="preserve">of services </w:t>
      </w:r>
      <w:r w:rsidR="002E26C1">
        <w:rPr>
          <w:lang w:val="en-GB" w:bidi="en-GB"/>
        </w:rPr>
        <w:t xml:space="preserve">and process personal data. </w:t>
      </w:r>
    </w:p>
    <w:p w:rsidR="006C1BD6" w:rsidP="007B2640" w:rsidRDefault="006C1BD6" w14:paraId="2305D8DA" w14:textId="77777777"/>
    <w:p w:rsidR="00E9079C" w:rsidP="007B2640" w:rsidRDefault="002B59C2" w14:paraId="11089A07" w14:textId="50EF4F6C">
      <w:r>
        <w:rPr>
          <w:lang w:val="en-GB" w:bidi="en-GB"/>
        </w:rPr>
        <w:t xml:space="preserve">The following </w:t>
      </w:r>
      <w:r w:rsidR="00D01DE9">
        <w:rPr>
          <w:lang w:val="en-GB" w:bidi="en-GB"/>
        </w:rPr>
        <w:t>is agreed c</w:t>
      </w:r>
      <w:r w:rsidR="00E9079C">
        <w:rPr>
          <w:lang w:val="en-GB" w:bidi="en-GB"/>
        </w:rPr>
        <w:t>oncerning changes in the use of Subprocessors</w:t>
      </w:r>
      <w:r w:rsidR="003C25BF">
        <w:rPr>
          <w:lang w:val="en-GB" w:bidi="en-GB"/>
        </w:rPr>
        <w:t>:</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00BB43FA" w:rsidTr="005E28F3" w14:paraId="6C5500B0" w14:textId="77777777">
        <w:sdt>
          <w:sdtPr>
            <w:id w:val="-583066111"/>
            <w14:checkbox>
              <w14:checked w14:val="0"/>
              <w14:checkedState w14:val="2612" w14:font="MS Gothic"/>
              <w14:uncheckedState w14:val="2610" w14:font="MS Gothic"/>
            </w14:checkbox>
          </w:sdtPr>
          <w:sdtContent>
            <w:tc>
              <w:tcPr>
                <w:tcW w:w="704" w:type="dxa"/>
              </w:tcPr>
              <w:p w:rsidRPr="003320F9" w:rsidR="00BB43FA" w:rsidP="00BB43FA" w:rsidRDefault="001E326A" w14:paraId="3A995036" w14:textId="5EC3A2B2">
                <w:pPr>
                  <w:jc w:val="both"/>
                </w:pPr>
                <w:r>
                  <w:rPr>
                    <w:rFonts w:hint="eastAsia" w:ascii="MS Gothic" w:hAnsi="MS Gothic" w:eastAsia="MS Gothic"/>
                  </w:rPr>
                  <w:t>☐</w:t>
                </w:r>
              </w:p>
            </w:tc>
          </w:sdtContent>
        </w:sdt>
        <w:tc>
          <w:tcPr>
            <w:tcW w:w="8358" w:type="dxa"/>
          </w:tcPr>
          <w:p w:rsidRPr="003320F9" w:rsidR="00BB43FA" w:rsidP="00BB43FA" w:rsidRDefault="00BB43FA" w14:paraId="19C7B51A" w14:textId="59D63F99">
            <w:r w:rsidRPr="003320F9">
              <w:rPr>
                <w:lang w:val="en-GB" w:bidi="en-GB"/>
              </w:rPr>
              <w:t xml:space="preserve">The </w:t>
            </w:r>
            <w:r w:rsidR="00EC6740">
              <w:rPr>
                <w:lang w:val="en-GB" w:bidi="en-GB"/>
              </w:rPr>
              <w:t>Supplier</w:t>
            </w:r>
            <w:r w:rsidRPr="003320F9">
              <w:rPr>
                <w:lang w:val="en-GB" w:bidi="en-GB"/>
              </w:rPr>
              <w:t xml:space="preserve"> may make changes to the use of Subprocessors provided that the </w:t>
            </w:r>
            <w:r w:rsidR="00EC6740">
              <w:rPr>
                <w:lang w:val="en-GB" w:bidi="en-GB"/>
              </w:rPr>
              <w:t>Customer</w:t>
            </w:r>
            <w:r w:rsidRPr="003320F9">
              <w:rPr>
                <w:lang w:val="en-GB" w:bidi="en-GB"/>
              </w:rPr>
              <w:t xml:space="preserve"> is notified and </w:t>
            </w:r>
            <w:r w:rsidRPr="003320F9" w:rsidR="003C25BF">
              <w:rPr>
                <w:lang w:val="en-GB" w:bidi="en-GB"/>
              </w:rPr>
              <w:t xml:space="preserve">is given the opportunity </w:t>
            </w:r>
            <w:r w:rsidRPr="003320F9">
              <w:rPr>
                <w:lang w:val="en-GB" w:bidi="en-GB"/>
              </w:rPr>
              <w:t xml:space="preserve">to object to the changes. Any such notification must be received by the </w:t>
            </w:r>
            <w:r w:rsidR="00EC6740">
              <w:rPr>
                <w:lang w:val="en-GB" w:bidi="en-GB"/>
              </w:rPr>
              <w:t>Customer</w:t>
            </w:r>
            <w:r w:rsidRPr="003320F9">
              <w:rPr>
                <w:lang w:val="en-GB" w:bidi="en-GB"/>
              </w:rPr>
              <w:t xml:space="preserve"> no later than one month before the change enters into force, unless otherwise agreed in writing between the Parties. </w:t>
            </w:r>
            <w:r w:rsidRPr="003320F9" w:rsidR="008F2169">
              <w:rPr>
                <w:lang w:val="en-GB" w:bidi="en-GB"/>
              </w:rPr>
              <w:t>C</w:t>
            </w:r>
            <w:r w:rsidRPr="003320F9">
              <w:rPr>
                <w:lang w:val="en-GB" w:bidi="en-GB"/>
              </w:rPr>
              <w:t xml:space="preserve">hanges </w:t>
            </w:r>
            <w:r w:rsidRPr="003320F9" w:rsidR="00D65D35">
              <w:rPr>
                <w:lang w:val="en-GB" w:bidi="en-GB"/>
              </w:rPr>
              <w:t>that</w:t>
            </w:r>
            <w:r w:rsidRPr="003320F9">
              <w:rPr>
                <w:lang w:val="en-GB" w:bidi="en-GB"/>
              </w:rPr>
              <w:t xml:space="preserve"> entail the transfer of personal data to countries outside the EEA (third countries) still require written approval pursuant to section 10 of the Data Processing Agreement. </w:t>
            </w:r>
          </w:p>
          <w:p w:rsidRPr="003320F9" w:rsidR="00BB43FA" w:rsidP="00BB43FA" w:rsidRDefault="00BB43FA" w14:paraId="1F440F46" w14:textId="77777777"/>
          <w:p w:rsidRPr="003320F9" w:rsidR="00BB43FA" w:rsidP="00471D7D" w:rsidRDefault="00BB43FA" w14:paraId="26A6E968" w14:textId="06728CE6">
            <w:r w:rsidRPr="003320F9">
              <w:rPr>
                <w:lang w:val="en-GB" w:bidi="en-GB"/>
              </w:rPr>
              <w:t xml:space="preserve">If the </w:t>
            </w:r>
            <w:r w:rsidR="009956EC">
              <w:rPr>
                <w:lang w:val="en-GB" w:bidi="en-GB"/>
              </w:rPr>
              <w:t>Customer</w:t>
            </w:r>
            <w:r w:rsidRPr="003320F9">
              <w:rPr>
                <w:lang w:val="en-GB" w:bidi="en-GB"/>
              </w:rPr>
              <w:t xml:space="preserve"> opposes the change, the </w:t>
            </w:r>
            <w:r w:rsidR="009956EC">
              <w:rPr>
                <w:lang w:val="en-GB" w:bidi="en-GB"/>
              </w:rPr>
              <w:t xml:space="preserve">Supplier </w:t>
            </w:r>
            <w:r w:rsidRPr="003320F9">
              <w:rPr>
                <w:lang w:val="en-GB" w:bidi="en-GB"/>
              </w:rPr>
              <w:t xml:space="preserve">must be notified as soon as possible. The </w:t>
            </w:r>
            <w:r w:rsidR="009956EC">
              <w:rPr>
                <w:lang w:val="en-GB" w:bidi="en-GB"/>
              </w:rPr>
              <w:t>Customer</w:t>
            </w:r>
            <w:r w:rsidRPr="003320F9">
              <w:rPr>
                <w:lang w:val="en-GB" w:bidi="en-GB"/>
              </w:rPr>
              <w:t xml:space="preserve"> may only object to the change on </w:t>
            </w:r>
            <w:r w:rsidRPr="003320F9" w:rsidR="003A64BF">
              <w:rPr>
                <w:lang w:val="en-GB" w:bidi="en-GB"/>
              </w:rPr>
              <w:t xml:space="preserve">reasonable and </w:t>
            </w:r>
            <w:r w:rsidRPr="003320F9" w:rsidR="00BB4946">
              <w:rPr>
                <w:lang w:val="en-GB" w:bidi="en-GB"/>
              </w:rPr>
              <w:t>justifi</w:t>
            </w:r>
            <w:r w:rsidRPr="003320F9" w:rsidR="00FE6148">
              <w:rPr>
                <w:lang w:val="en-GB" w:bidi="en-GB"/>
              </w:rPr>
              <w:t>able</w:t>
            </w:r>
            <w:r w:rsidRPr="003320F9" w:rsidR="00BB4946">
              <w:rPr>
                <w:lang w:val="en-GB" w:bidi="en-GB"/>
              </w:rPr>
              <w:t xml:space="preserve"> </w:t>
            </w:r>
            <w:r w:rsidRPr="003320F9">
              <w:rPr>
                <w:lang w:val="en-GB" w:bidi="en-GB"/>
              </w:rPr>
              <w:t>grounds.</w:t>
            </w:r>
          </w:p>
        </w:tc>
      </w:tr>
      <w:tr w:rsidR="009F798E" w:rsidTr="005E28F3" w14:paraId="052437F1" w14:textId="77777777">
        <w:sdt>
          <w:sdtPr>
            <w:id w:val="802510387"/>
            <w14:checkbox>
              <w14:checked w14:val="0"/>
              <w14:checkedState w14:val="2612" w14:font="MS Gothic"/>
              <w14:uncheckedState w14:val="2610" w14:font="MS Gothic"/>
            </w14:checkbox>
          </w:sdtPr>
          <w:sdtContent>
            <w:tc>
              <w:tcPr>
                <w:tcW w:w="704" w:type="dxa"/>
              </w:tcPr>
              <w:p w:rsidRPr="001E326A" w:rsidR="009F798E" w:rsidP="00CD70F3" w:rsidRDefault="004A48B1" w14:paraId="1A1638F6" w14:textId="700DB63D">
                <w:pPr>
                  <w:jc w:val="both"/>
                </w:pPr>
                <w:r w:rsidRPr="001E326A">
                  <w:rPr>
                    <w:rFonts w:hint="eastAsia" w:ascii="MS Gothic" w:hAnsi="MS Gothic" w:eastAsia="MS Gothic"/>
                  </w:rPr>
                  <w:t>☐</w:t>
                </w:r>
              </w:p>
            </w:tc>
          </w:sdtContent>
        </w:sdt>
        <w:tc>
          <w:tcPr>
            <w:tcW w:w="8358" w:type="dxa"/>
          </w:tcPr>
          <w:p w:rsidRPr="001E326A" w:rsidR="009F798E" w:rsidP="00B05A53" w:rsidRDefault="009F798E" w14:paraId="6193FB80" w14:textId="346C1C32">
            <w:r w:rsidRPr="001E326A">
              <w:rPr>
                <w:lang w:val="en-GB" w:bidi="en-GB"/>
              </w:rPr>
              <w:t xml:space="preserve">The </w:t>
            </w:r>
            <w:r w:rsidR="004E790F">
              <w:rPr>
                <w:lang w:val="en-GB" w:bidi="en-GB"/>
              </w:rPr>
              <w:t>Supplier</w:t>
            </w:r>
            <w:r w:rsidRPr="001E326A">
              <w:rPr>
                <w:lang w:val="en-GB" w:bidi="en-GB"/>
              </w:rPr>
              <w:t xml:space="preserve"> may only make changes to the use of Subprocessors with the specific prior written approval of the </w:t>
            </w:r>
            <w:r w:rsidR="004E790F">
              <w:rPr>
                <w:lang w:val="en-GB" w:bidi="en-GB"/>
              </w:rPr>
              <w:t>Customer</w:t>
            </w:r>
            <w:r w:rsidRPr="001E326A">
              <w:rPr>
                <w:lang w:val="en-GB" w:bidi="en-GB"/>
              </w:rPr>
              <w:t xml:space="preserve">. The Subprocessor may not process personal data under the Main Agreement before such approval has been granted. </w:t>
            </w:r>
            <w:r w:rsidRPr="001E326A" w:rsidR="003A64BF">
              <w:rPr>
                <w:lang w:val="en-GB"/>
              </w:rPr>
              <w:t>Approval shall not be unreasonably withheld.</w:t>
            </w:r>
          </w:p>
        </w:tc>
      </w:tr>
    </w:tbl>
    <w:p w:rsidR="005E28F3" w:rsidP="00CD70F3" w:rsidRDefault="005E28F3" w14:paraId="1F18012C" w14:textId="77777777">
      <w:pPr>
        <w:jc w:val="both"/>
      </w:pPr>
    </w:p>
    <w:p w:rsidR="003C122E" w:rsidP="006B52FE" w:rsidRDefault="008637B1" w14:paraId="59B7B6EC" w14:textId="1848F428">
      <w:pPr>
        <w:sectPr w:rsidR="003C122E">
          <w:headerReference w:type="default" r:id="rId12"/>
          <w:pgSz w:w="11906" w:h="16838" w:orient="portrait"/>
          <w:pgMar w:top="1417" w:right="1417" w:bottom="1417" w:left="1417" w:header="708" w:footer="708" w:gutter="0"/>
          <w:cols w:space="708"/>
          <w:docGrid w:linePitch="360"/>
        </w:sectPr>
      </w:pPr>
      <w:r w:rsidRPr="008637B1">
        <w:rPr>
          <w:highlight w:val="yellow"/>
          <w:lang w:val="en-GB" w:bidi="en-GB"/>
        </w:rPr>
        <w:t xml:space="preserve">&lt;Note: If the </w:t>
      </w:r>
      <w:r w:rsidR="00DA61C3">
        <w:rPr>
          <w:highlight w:val="yellow"/>
          <w:lang w:val="en-GB" w:bidi="en-GB"/>
        </w:rPr>
        <w:t>Supplier</w:t>
      </w:r>
      <w:r w:rsidRPr="008637B1">
        <w:rPr>
          <w:highlight w:val="yellow"/>
          <w:lang w:val="en-GB" w:bidi="en-GB"/>
        </w:rPr>
        <w:t xml:space="preserve"> uses subcontractors (third parties) that deliver standardised third-party services (typically cloud services), and that fulfil the terms of section 9.7 of the Data Processing Agreement, so that the third party's standard data processing agreement is applied directly to the </w:t>
      </w:r>
      <w:r w:rsidR="00DA61C3">
        <w:rPr>
          <w:highlight w:val="yellow"/>
          <w:lang w:val="en-GB" w:bidi="en-GB"/>
        </w:rPr>
        <w:t>Customer</w:t>
      </w:r>
      <w:r w:rsidRPr="008637B1">
        <w:rPr>
          <w:highlight w:val="yellow"/>
          <w:lang w:val="en-GB" w:bidi="en-GB"/>
        </w:rPr>
        <w:t>, any subcontractor replacement by the third party will adhere to the provisions of the third party’s data processing agreement.&gt;</w:t>
      </w:r>
    </w:p>
    <w:p w:rsidRPr="00BF496A" w:rsidR="00CD70F3" w:rsidP="00CE4966" w:rsidRDefault="00CD70F3" w14:paraId="7DA4DA23" w14:textId="54059C06">
      <w:pPr>
        <w:pStyle w:val="Overskrift2"/>
      </w:pPr>
      <w:bookmarkStart w:name="_Ref16581770" w:id="10"/>
      <w:bookmarkStart w:name="_Toc170303986" w:id="11"/>
      <w:r w:rsidRPr="00BF496A">
        <w:rPr>
          <w:lang w:val="en-GB" w:bidi="en-GB"/>
        </w:rPr>
        <w:t xml:space="preserve">Approved </w:t>
      </w:r>
      <w:bookmarkEnd w:id="10"/>
      <w:r w:rsidRPr="00BF496A">
        <w:rPr>
          <w:lang w:val="en-GB" w:bidi="en-GB"/>
        </w:rPr>
        <w:t>Subprocessors</w:t>
      </w:r>
      <w:bookmarkEnd w:id="11"/>
    </w:p>
    <w:p w:rsidRPr="00766941" w:rsidR="00CD70F3" w:rsidP="00CD70F3" w:rsidRDefault="00CD70F3" w14:paraId="3851715E" w14:textId="77777777"/>
    <w:p w:rsidRPr="006531AC" w:rsidR="00CD70F3" w:rsidP="00CD70F3" w:rsidRDefault="00CD70F3" w14:paraId="2776F858" w14:textId="0835304B">
      <w:pPr>
        <w:rPr>
          <w:rFonts w:cstheme="minorHAnsi"/>
        </w:rPr>
      </w:pPr>
      <w:r w:rsidRPr="006531AC">
        <w:rPr>
          <w:rFonts w:cstheme="minorHAnsi"/>
          <w:lang w:val="en-GB" w:bidi="en-GB"/>
        </w:rPr>
        <w:t xml:space="preserve">The </w:t>
      </w:r>
      <w:r w:rsidR="0097446A">
        <w:rPr>
          <w:rFonts w:cstheme="minorHAnsi"/>
          <w:lang w:val="en-GB" w:bidi="en-GB"/>
        </w:rPr>
        <w:t>Customer</w:t>
      </w:r>
      <w:r w:rsidRPr="006531AC">
        <w:rPr>
          <w:rFonts w:cstheme="minorHAnsi"/>
          <w:lang w:val="en-GB" w:bidi="en-GB"/>
        </w:rPr>
        <w:t xml:space="preserve"> has approved the following Subprocessors:</w:t>
      </w:r>
    </w:p>
    <w:p w:rsidRPr="006531AC" w:rsidR="00EB7F59" w:rsidP="00CD70F3" w:rsidRDefault="00EB7F59" w14:paraId="478266DE" w14:textId="77777777">
      <w:pPr>
        <w:rPr>
          <w:rFonts w:cstheme="minorHAnsi"/>
        </w:rPr>
      </w:pPr>
    </w:p>
    <w:tbl>
      <w:tblPr>
        <w:tblStyle w:val="Lysliste1"/>
        <w:tblW w:w="13915" w:type="dxa"/>
        <w:tblInd w:w="-10"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9526FE"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en-GB" w:bidi="en-GB"/>
              </w:rPr>
              <w:t>Name</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Reg. no.</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Address</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Description of processing</w:t>
            </w:r>
          </w:p>
        </w:tc>
        <w:tc>
          <w:tcPr>
            <w:tcW w:w="2194" w:type="dxa"/>
            <w:shd w:val="clear" w:color="auto" w:fill="D5DCE4" w:themeFill="text2" w:themeFillTint="33"/>
          </w:tcPr>
          <w:p w:rsidRPr="00DD0701"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szCs w:val="24"/>
                <w:lang w:val="nb-NO"/>
              </w:rPr>
            </w:pPr>
            <w:r w:rsidRPr="00DD0701">
              <w:rPr>
                <w:color w:val="auto"/>
                <w:szCs w:val="24"/>
                <w:lang w:val="en-GB" w:bidi="en-GB"/>
              </w:rPr>
              <w:t>Processing location</w:t>
            </w:r>
          </w:p>
        </w:tc>
        <w:tc>
          <w:tcPr>
            <w:tcW w:w="2075" w:type="dxa"/>
            <w:shd w:val="clear" w:color="auto" w:fill="D5DCE4" w:themeFill="text2" w:themeFillTint="33"/>
          </w:tcPr>
          <w:p w:rsidRPr="00DD0701"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szCs w:val="24"/>
                <w:lang w:val="nb-NO"/>
              </w:rPr>
            </w:pPr>
            <w:r w:rsidRPr="00DD0701">
              <w:rPr>
                <w:color w:val="auto"/>
                <w:szCs w:val="24"/>
                <w:lang w:val="en-GB" w:bidi="en-GB"/>
              </w:rPr>
              <w:t>Contact details</w:t>
            </w:r>
          </w:p>
        </w:tc>
        <w:tc>
          <w:tcPr>
            <w:tcW w:w="2126" w:type="dxa"/>
            <w:shd w:val="clear" w:color="auto" w:fill="D5DCE4" w:themeFill="text2" w:themeFillTint="33"/>
          </w:tcPr>
          <w:p w:rsidRPr="00DD0701"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color w:val="000000" w:themeColor="text1"/>
                <w:szCs w:val="24"/>
              </w:rPr>
            </w:pPr>
            <w:r w:rsidRPr="00DD0701">
              <w:rPr>
                <w:color w:val="000000" w:themeColor="text1"/>
                <w:szCs w:val="24"/>
                <w:lang w:val="en-GB" w:bidi="en-GB"/>
              </w:rPr>
              <w:t>Special categories of personal data</w:t>
            </w:r>
          </w:p>
        </w:tc>
      </w:tr>
      <w:tr w:rsidRPr="006531AC" w:rsidR="005A207E" w:rsidTr="009526FE"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rsidRPr="00DD0701"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DD0701">
              <w:rPr>
                <w:i/>
                <w:sz w:val="20"/>
                <w:highlight w:val="yellow"/>
                <w:lang w:val="en-GB" w:bidi="en-GB"/>
              </w:rPr>
              <w:t>[Reg.no.]</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rsidRPr="00F8465E" w:rsidR="005A207E" w:rsidP="00EB7F59" w:rsidRDefault="005A207E" w14:paraId="4A1AD87F" w14:textId="37D4DD10">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sidR="003A64BF">
              <w:rPr>
                <w:i/>
                <w:sz w:val="20"/>
                <w:highlight w:val="yellow"/>
                <w:lang w:val="en-GB" w:bidi="en-GB"/>
              </w:rPr>
              <w:t>to be performed by</w:t>
            </w:r>
            <w:r w:rsidRPr="00FE7DDE">
              <w:rPr>
                <w:i/>
                <w:sz w:val="20"/>
                <w:highlight w:val="yellow"/>
                <w:lang w:val="en-GB" w:bidi="en-GB"/>
              </w:rPr>
              <w:t xml:space="preserve"> the Subprocessor</w:t>
            </w:r>
            <w:r w:rsidR="006A22D2">
              <w:rPr>
                <w:i/>
                <w:sz w:val="20"/>
                <w:lang w:val="en-GB" w:bidi="en-GB"/>
              </w:rPr>
              <w:t xml:space="preserve">, </w:t>
            </w:r>
            <w:r w:rsidRPr="007A7525" w:rsidR="006A22D2">
              <w:rPr>
                <w:rFonts w:cstheme="minorHAnsi"/>
                <w:i/>
                <w:sz w:val="20"/>
                <w:szCs w:val="16"/>
                <w:highlight w:val="yellow"/>
                <w:lang w:bidi="en-GB"/>
              </w:rPr>
              <w:t>including types of personal data and data subjects</w:t>
            </w:r>
            <w:r w:rsidRPr="007A7525">
              <w:rPr>
                <w:i/>
                <w:sz w:val="20"/>
                <w:highlight w:val="yellow"/>
                <w:lang w:val="en-GB" w:bidi="en-GB"/>
              </w:rPr>
              <w:t>]</w:t>
            </w:r>
            <w:r w:rsidRPr="00FE7DDE">
              <w:rPr>
                <w:i/>
                <w:sz w:val="20"/>
                <w:lang w:val="en-GB" w:bidi="en-GB"/>
              </w:rPr>
              <w:t xml:space="preserve"> </w:t>
            </w:r>
          </w:p>
        </w:tc>
        <w:tc>
          <w:tcPr>
            <w:tcW w:w="2194" w:type="dxa"/>
          </w:tcPr>
          <w:p w:rsidRPr="00F8465E" w:rsidR="005A207E" w:rsidP="006531AC" w:rsidRDefault="005A207E" w14:paraId="57A20CF8" w14:textId="546EE40D">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sidR="00702460">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lang w:val="en-GB" w:bidi="en-GB"/>
              </w:rPr>
              <w:t>[Specify whether special categories of personal data are processed]</w:t>
            </w:r>
          </w:p>
        </w:tc>
      </w:tr>
      <w:tr w:rsidRPr="006531AC" w:rsidR="0060569E" w:rsidTr="009526FE"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60569E" w:rsidP="0060569E" w:rsidRDefault="0060569E" w14:paraId="5AD250D1" w14:textId="107C9F8E">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rsidRPr="00FE7DDE" w:rsidR="0060569E" w:rsidP="0060569E" w:rsidRDefault="0060569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highlight w:val="yellow"/>
                <w:lang w:val="en-GB" w:bidi="en-GB"/>
              </w:rPr>
              <w:t>[Reg.no.]</w:t>
            </w:r>
          </w:p>
        </w:tc>
        <w:tc>
          <w:tcPr>
            <w:tcW w:w="1428" w:type="dxa"/>
          </w:tcPr>
          <w:p w:rsidRPr="00FE7DDE" w:rsidR="0060569E" w:rsidP="0060569E" w:rsidRDefault="0060569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rsidRPr="00F8465E" w:rsidR="0060569E" w:rsidP="0060569E" w:rsidRDefault="0060569E" w14:paraId="74064441" w14:textId="5A082410">
            <w:pPr>
              <w:cnfStyle w:val="000000000000" w:firstRow="0" w:lastRow="0" w:firstColumn="0" w:lastColumn="0" w:oddVBand="0" w:evenVBand="0" w:oddHBand="0"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Pr>
                <w:i/>
                <w:sz w:val="20"/>
                <w:highlight w:val="yellow"/>
                <w:lang w:val="en-GB" w:bidi="en-GB"/>
              </w:rPr>
              <w:t>to be performed by</w:t>
            </w:r>
            <w:r w:rsidRPr="00FE7DDE">
              <w:rPr>
                <w:i/>
                <w:sz w:val="20"/>
                <w:highlight w:val="yellow"/>
                <w:lang w:val="en-GB" w:bidi="en-GB"/>
              </w:rPr>
              <w:t xml:space="preserve"> the Subprocessor</w:t>
            </w:r>
            <w:r>
              <w:rPr>
                <w:i/>
                <w:sz w:val="20"/>
                <w:lang w:val="en-GB" w:bidi="en-GB"/>
              </w:rPr>
              <w:t xml:space="preserve"> </w:t>
            </w:r>
            <w:r w:rsidRPr="007A7525">
              <w:rPr>
                <w:rFonts w:cstheme="minorHAnsi"/>
                <w:i/>
                <w:sz w:val="20"/>
                <w:szCs w:val="16"/>
                <w:highlight w:val="yellow"/>
                <w:lang w:bidi="en-GB"/>
              </w:rPr>
              <w:t>including types of personal data and data subjects</w:t>
            </w:r>
            <w:r w:rsidRPr="007A7525">
              <w:rPr>
                <w:i/>
                <w:sz w:val="20"/>
                <w:highlight w:val="yellow"/>
                <w:lang w:val="en-GB" w:bidi="en-GB"/>
              </w:rPr>
              <w:t>]</w:t>
            </w:r>
            <w:r w:rsidRPr="00FE7DDE">
              <w:rPr>
                <w:i/>
                <w:sz w:val="20"/>
                <w:lang w:val="en-GB" w:bidi="en-GB"/>
              </w:rPr>
              <w:t xml:space="preserve"> </w:t>
            </w:r>
          </w:p>
        </w:tc>
        <w:tc>
          <w:tcPr>
            <w:tcW w:w="2194" w:type="dxa"/>
          </w:tcPr>
          <w:p w:rsidRPr="00F8465E" w:rsidR="0060569E" w:rsidP="0060569E" w:rsidRDefault="0060569E" w14:paraId="4FEA8E37" w14:textId="415362BC">
            <w:pPr>
              <w:cnfStyle w:val="000000000000" w:firstRow="0" w:lastRow="0" w:firstColumn="0" w:lastColumn="0" w:oddVBand="0" w:evenVBand="0" w:oddHBand="0"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rsidRPr="00FE7DDE" w:rsidR="0060569E" w:rsidP="0060569E" w:rsidRDefault="0060569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rsidRPr="00FE7DDE" w:rsidR="0060569E" w:rsidP="0060569E" w:rsidRDefault="0060569E" w14:paraId="137CC594" w14:textId="4E1415B9">
            <w:pPr>
              <w:cnfStyle w:val="000000000000" w:firstRow="0" w:lastRow="0" w:firstColumn="0" w:lastColumn="0" w:oddVBand="0" w:evenVBand="0" w:oddHBand="0" w:evenHBand="0" w:firstRowFirstColumn="0" w:firstRowLastColumn="0" w:lastRowFirstColumn="0" w:lastRowLastColumn="0"/>
              <w:rPr>
                <w:i/>
                <w:sz w:val="20"/>
              </w:rPr>
            </w:pPr>
            <w:r w:rsidRPr="00896E33">
              <w:rPr>
                <w:i/>
                <w:sz w:val="20"/>
                <w:highlight w:val="yellow"/>
                <w:lang w:val="en-GB" w:bidi="en-GB"/>
              </w:rPr>
              <w:t>[Specify whether special categories of personal data are processed]</w:t>
            </w:r>
          </w:p>
        </w:tc>
      </w:tr>
      <w:tr w:rsidRPr="006531AC" w:rsidR="0060569E" w:rsidTr="009526FE"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60569E" w:rsidP="0060569E" w:rsidRDefault="0060569E" w14:paraId="47BEAF1F" w14:textId="771FE763">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rsidRPr="00FE7DDE" w:rsidR="0060569E" w:rsidP="0060569E" w:rsidRDefault="0060569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[Reg.no.]</w:t>
            </w:r>
          </w:p>
        </w:tc>
        <w:tc>
          <w:tcPr>
            <w:tcW w:w="1428" w:type="dxa"/>
          </w:tcPr>
          <w:p w:rsidRPr="00FE7DDE" w:rsidR="0060569E" w:rsidP="0060569E" w:rsidRDefault="0060569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rsidRPr="00F8465E" w:rsidR="0060569E" w:rsidP="0060569E" w:rsidRDefault="0060569E" w14:paraId="6528A99C" w14:textId="313E715B">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Pr>
                <w:i/>
                <w:sz w:val="20"/>
                <w:highlight w:val="yellow"/>
                <w:lang w:val="en-GB" w:bidi="en-GB"/>
              </w:rPr>
              <w:t>to be performed by</w:t>
            </w:r>
            <w:r w:rsidRPr="00FE7DDE">
              <w:rPr>
                <w:i/>
                <w:sz w:val="20"/>
                <w:highlight w:val="yellow"/>
                <w:lang w:val="en-GB" w:bidi="en-GB"/>
              </w:rPr>
              <w:t xml:space="preserve"> the Subprocessor</w:t>
            </w:r>
            <w:r>
              <w:rPr>
                <w:i/>
                <w:sz w:val="20"/>
                <w:lang w:val="en-GB" w:bidi="en-GB"/>
              </w:rPr>
              <w:t xml:space="preserve">, </w:t>
            </w:r>
            <w:r w:rsidRPr="007A7525">
              <w:rPr>
                <w:rFonts w:cstheme="minorHAnsi"/>
                <w:i/>
                <w:sz w:val="20"/>
                <w:szCs w:val="16"/>
                <w:highlight w:val="yellow"/>
                <w:lang w:bidi="en-GB"/>
              </w:rPr>
              <w:t>including types of personal data and data subjects</w:t>
            </w:r>
            <w:r w:rsidRPr="007A7525">
              <w:rPr>
                <w:i/>
                <w:sz w:val="20"/>
                <w:highlight w:val="yellow"/>
                <w:lang w:val="en-GB" w:bidi="en-GB"/>
              </w:rPr>
              <w:t>]</w:t>
            </w:r>
            <w:r w:rsidRPr="00FE7DDE">
              <w:rPr>
                <w:i/>
                <w:sz w:val="20"/>
                <w:lang w:val="en-GB" w:bidi="en-GB"/>
              </w:rPr>
              <w:t xml:space="preserve"> </w:t>
            </w:r>
          </w:p>
        </w:tc>
        <w:tc>
          <w:tcPr>
            <w:tcW w:w="2194" w:type="dxa"/>
          </w:tcPr>
          <w:p w:rsidRPr="00F8465E" w:rsidR="0060569E" w:rsidP="0060569E" w:rsidRDefault="0060569E" w14:paraId="72FF37C3" w14:textId="575D8736">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rsidRPr="00FE7DDE" w:rsidR="0060569E" w:rsidP="0060569E" w:rsidRDefault="0060569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rsidRPr="00FE7DDE" w:rsidR="0060569E" w:rsidP="0060569E" w:rsidRDefault="0060569E" w14:paraId="0BF6AA86" w14:textId="5208FD59">
            <w:pPr>
              <w:cnfStyle w:val="000000100000" w:firstRow="0" w:lastRow="0" w:firstColumn="0" w:lastColumn="0" w:oddVBand="0" w:evenVBand="0" w:oddHBand="1" w:evenHBand="0" w:firstRowFirstColumn="0" w:firstRowLastColumn="0" w:lastRowFirstColumn="0" w:lastRowLastColumn="0"/>
              <w:rPr>
                <w:i/>
                <w:sz w:val="20"/>
              </w:rPr>
            </w:pPr>
            <w:r w:rsidRPr="00896E33">
              <w:rPr>
                <w:i/>
                <w:sz w:val="20"/>
                <w:highlight w:val="yellow"/>
                <w:lang w:val="en-GB" w:bidi="en-GB"/>
              </w:rPr>
              <w:t>[Specify whether special categories of personal data are processed]</w:t>
            </w:r>
          </w:p>
        </w:tc>
      </w:tr>
    </w:tbl>
    <w:p w:rsidRPr="006531AC" w:rsidR="00CD70F3" w:rsidP="00CD70F3" w:rsidRDefault="00CD70F3" w14:paraId="6C7B20D0" w14:textId="77777777">
      <w:pPr>
        <w:jc w:val="both"/>
        <w:rPr>
          <w:u w:val="single"/>
        </w:rPr>
      </w:pPr>
    </w:p>
    <w:p w:rsidRPr="006531AC" w:rsidR="00CD70F3" w:rsidP="00CD70F3" w:rsidRDefault="00CD70F3" w14:paraId="4AA6C938" w14:textId="7D349E3A">
      <w:pPr>
        <w:rPr>
          <w:rFonts w:cstheme="minorHAnsi"/>
        </w:rPr>
      </w:pPr>
      <w:r w:rsidRPr="006531AC">
        <w:rPr>
          <w:rFonts w:cstheme="minorHAnsi"/>
          <w:lang w:val="en-GB" w:bidi="en-GB"/>
        </w:rPr>
        <w:t xml:space="preserve">The </w:t>
      </w:r>
      <w:r w:rsidR="00075932">
        <w:rPr>
          <w:rFonts w:cstheme="minorHAnsi"/>
          <w:lang w:val="en-GB" w:bidi="en-GB"/>
        </w:rPr>
        <w:t>Supplier</w:t>
      </w:r>
      <w:r w:rsidRPr="006531AC">
        <w:rPr>
          <w:rFonts w:cstheme="minorHAnsi"/>
          <w:lang w:val="en-GB" w:bidi="en-GB"/>
        </w:rPr>
        <w:t xml:space="preserve"> may not use the individual Subprocessor for any other processing than as </w:t>
      </w:r>
      <w:r w:rsidRPr="006531AC" w:rsidR="00702460">
        <w:rPr>
          <w:rFonts w:cstheme="minorHAnsi"/>
          <w:lang w:val="en-GB" w:bidi="en-GB"/>
        </w:rPr>
        <w:t>agreed or</w:t>
      </w:r>
      <w:r w:rsidRPr="006531AC">
        <w:rPr>
          <w:rFonts w:cstheme="minorHAnsi"/>
          <w:lang w:val="en-GB" w:bidi="en-GB"/>
        </w:rPr>
        <w:t xml:space="preserve"> allow another Subprocessor to perform the processing described in cases other than as described in Appendix B, section B.1 concerning the replacement of a Subprocessor.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2"/>
    </w:p>
    <w:p w:rsidRPr="009B42EA" w:rsidR="00CD70F3" w:rsidP="00A9752F" w:rsidRDefault="00CD70F3" w14:paraId="4D1F0D5A" w14:textId="201D2F32">
      <w:pPr>
        <w:pStyle w:val="Overskrift1"/>
        <w:ind w:left="360"/>
      </w:pPr>
      <w:bookmarkStart w:name="_Toc170303987" w:id="13"/>
      <w:r w:rsidRPr="009B42EA">
        <w:rPr>
          <w:lang w:val="en-GB" w:bidi="en-GB"/>
        </w:rPr>
        <w:t>Instructions concerning the processing of personal data</w:t>
      </w:r>
      <w:bookmarkEnd w:id="12"/>
      <w:bookmarkEnd w:id="13"/>
      <w:r w:rsidRPr="009B42EA">
        <w:rPr>
          <w:lang w:val="en-GB" w:bidi="en-GB"/>
        </w:rPr>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170303988" w:id="14"/>
      <w:r w:rsidRPr="00BD5BE1">
        <w:rPr>
          <w:lang w:val="en-GB" w:bidi="en-GB"/>
        </w:rPr>
        <w:t>Scope and purpose of processing</w:t>
      </w:r>
      <w:bookmarkEnd w:id="14"/>
    </w:p>
    <w:p w:rsidR="00EF528C" w:rsidP="006B52FE" w:rsidRDefault="006B52FE" w14:paraId="2DF7036A" w14:textId="7966BBB3">
      <w:pPr>
        <w:rPr>
          <w:rFonts w:cstheme="minorHAnsi"/>
        </w:rPr>
      </w:pPr>
      <w:r w:rsidRPr="00D24F41">
        <w:rPr>
          <w:rFonts w:cstheme="minorHAnsi"/>
          <w:lang w:val="en-GB" w:bidi="en-GB"/>
        </w:rPr>
        <w:t xml:space="preserve">The personal data may </w:t>
      </w:r>
      <w:r w:rsidR="000D5648">
        <w:rPr>
          <w:rFonts w:cstheme="minorHAnsi"/>
          <w:lang w:val="en-GB" w:bidi="en-GB"/>
        </w:rPr>
        <w:t>only</w:t>
      </w:r>
      <w:r w:rsidRPr="00D24F41" w:rsidR="000D5648">
        <w:rPr>
          <w:rFonts w:cstheme="minorHAnsi"/>
          <w:lang w:val="en-GB" w:bidi="en-GB"/>
        </w:rPr>
        <w:t xml:space="preserve"> </w:t>
      </w:r>
      <w:r w:rsidRPr="00D24F41">
        <w:rPr>
          <w:rFonts w:cstheme="minorHAnsi"/>
          <w:lang w:val="en-GB" w:bidi="en-GB"/>
        </w:rPr>
        <w:t xml:space="preserve">be processed </w:t>
      </w:r>
      <w:r w:rsidR="00702460">
        <w:rPr>
          <w:rFonts w:cstheme="minorHAnsi"/>
          <w:lang w:val="en-GB" w:bidi="en-GB"/>
        </w:rPr>
        <w:t>within the scope and for the purpose</w:t>
      </w:r>
      <w:r w:rsidRPr="00D24F41">
        <w:rPr>
          <w:rFonts w:cstheme="minorHAnsi"/>
          <w:lang w:val="en-GB" w:bidi="en-GB"/>
        </w:rPr>
        <w:t xml:space="preserve"> described in the </w:t>
      </w:r>
    </w:p>
    <w:p w:rsidR="00EF528C" w:rsidP="00EF528C" w:rsidRDefault="00214DD8" w14:paraId="145533D2" w14:textId="0A2AB492">
      <w:pPr>
        <w:pStyle w:val="Listeavsnitt"/>
        <w:numPr>
          <w:ilvl w:val="0"/>
          <w:numId w:val="37"/>
        </w:numPr>
        <w:rPr>
          <w:rFonts w:cstheme="minorHAnsi"/>
        </w:rPr>
      </w:pPr>
      <w:r w:rsidRPr="00EF528C">
        <w:rPr>
          <w:rFonts w:cstheme="minorHAnsi"/>
          <w:lang w:val="en-GB" w:bidi="en-GB"/>
        </w:rPr>
        <w:t xml:space="preserve">Main Agreement </w:t>
      </w:r>
    </w:p>
    <w:p w:rsidR="00EF528C" w:rsidP="00EF528C" w:rsidRDefault="006B52FE" w14:paraId="751244A1" w14:textId="68D8EDDC">
      <w:pPr>
        <w:pStyle w:val="Listeavsnitt"/>
        <w:numPr>
          <w:ilvl w:val="0"/>
          <w:numId w:val="37"/>
        </w:numPr>
        <w:rPr>
          <w:rFonts w:cstheme="minorHAnsi"/>
        </w:rPr>
      </w:pPr>
      <w:r w:rsidRPr="00EF528C">
        <w:rPr>
          <w:rFonts w:cstheme="minorHAnsi"/>
          <w:lang w:val="en-GB" w:bidi="en-GB"/>
        </w:rPr>
        <w:t>Data Processing Agreement with appendices</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E568DA" w:rsidP="00E568DA" w:rsidRDefault="000155EB" w14:paraId="6D969C42" w14:textId="1337E656">
      <w:pPr>
        <w:rPr>
          <w:rFonts w:cstheme="minorHAnsi"/>
        </w:rPr>
      </w:pPr>
      <w:r w:rsidRPr="00D24F41">
        <w:rPr>
          <w:rFonts w:cstheme="minorHAnsi"/>
          <w:lang w:val="en-GB" w:bidi="en-GB"/>
        </w:rPr>
        <w:t xml:space="preserve">The </w:t>
      </w:r>
      <w:r w:rsidR="0029555A">
        <w:rPr>
          <w:rFonts w:cstheme="minorHAnsi"/>
          <w:lang w:val="en-GB" w:bidi="en-GB"/>
        </w:rPr>
        <w:t>Supplier</w:t>
      </w:r>
      <w:r w:rsidRPr="00D24F41">
        <w:rPr>
          <w:rFonts w:cstheme="minorHAnsi"/>
          <w:lang w:val="en-GB" w:bidi="en-GB"/>
        </w:rPr>
        <w:t xml:space="preserve"> does not have the right to use the personal data other than to the extent necessary to fulfil its obligations under the Data Processing </w:t>
      </w:r>
      <w:r w:rsidRPr="00D24F41" w:rsidR="00702460">
        <w:rPr>
          <w:rFonts w:cstheme="minorHAnsi"/>
          <w:lang w:val="en-GB" w:bidi="en-GB"/>
        </w:rPr>
        <w:t>Agreement and</w:t>
      </w:r>
      <w:r w:rsidRPr="00D24F41">
        <w:rPr>
          <w:rFonts w:cstheme="minorHAnsi"/>
          <w:lang w:val="en-GB" w:bidi="en-GB"/>
        </w:rPr>
        <w:t xml:space="preserve"> may not process this data for </w:t>
      </w:r>
      <w:r w:rsidR="00702460">
        <w:rPr>
          <w:rFonts w:cstheme="minorHAnsi"/>
          <w:lang w:val="en-GB" w:bidi="en-GB"/>
        </w:rPr>
        <w:t xml:space="preserve">the </w:t>
      </w:r>
      <w:r w:rsidR="00AB2346">
        <w:rPr>
          <w:rFonts w:cstheme="minorHAnsi"/>
          <w:lang w:val="en-GB" w:bidi="en-GB"/>
        </w:rPr>
        <w:t>Supplier</w:t>
      </w:r>
      <w:r w:rsidR="00702460">
        <w:rPr>
          <w:rFonts w:cstheme="minorHAnsi"/>
          <w:lang w:val="en-GB" w:bidi="en-GB"/>
        </w:rPr>
        <w:t>’s</w:t>
      </w:r>
      <w:r w:rsidRPr="00D24F41" w:rsidR="00702460">
        <w:rPr>
          <w:rFonts w:cstheme="minorHAnsi"/>
          <w:lang w:val="en-GB" w:bidi="en-GB"/>
        </w:rPr>
        <w:t xml:space="preserve"> </w:t>
      </w:r>
      <w:r w:rsidRPr="00D24F41">
        <w:rPr>
          <w:rFonts w:cstheme="minorHAnsi"/>
          <w:lang w:val="en-GB" w:bidi="en-GB"/>
        </w:rPr>
        <w:t>own purposes</w:t>
      </w:r>
      <w:r w:rsidR="00E568DA">
        <w:rPr>
          <w:rFonts w:cstheme="minorHAnsi"/>
          <w:lang w:val="en-GB" w:bidi="en-GB"/>
        </w:rPr>
        <w:t>, except for specific purposes stated and agreed upon in C2</w:t>
      </w:r>
      <w:r w:rsidRPr="00D24F41" w:rsidR="00E568DA">
        <w:rPr>
          <w:rFonts w:cstheme="minorHAnsi"/>
          <w:lang w:val="en-GB" w:bidi="en-GB"/>
        </w:rPr>
        <w:t xml:space="preserve">. </w:t>
      </w:r>
    </w:p>
    <w:p w:rsidR="000155EB" w:rsidP="00A54943" w:rsidRDefault="000155EB" w14:paraId="1AE82AFD" w14:textId="45F58996">
      <w:pPr>
        <w:rPr>
          <w:rFonts w:cstheme="minorHAnsi"/>
        </w:rPr>
      </w:pPr>
    </w:p>
    <w:p w:rsidR="00602927" w:rsidP="00A54943" w:rsidRDefault="00602927" w14:paraId="46FC4E89" w14:textId="585DC971">
      <w:pPr>
        <w:rPr>
          <w:rFonts w:cstheme="minorHAnsi"/>
        </w:rPr>
      </w:pPr>
    </w:p>
    <w:p w:rsidR="00E568DA" w:rsidP="00E568DA" w:rsidRDefault="00E568DA" w14:paraId="0FD650B9" w14:textId="7D354B2F">
      <w:pPr>
        <w:pStyle w:val="Overskrift2"/>
      </w:pPr>
      <w:bookmarkStart w:name="_Toc170303989" w:id="15"/>
      <w:r>
        <w:t>Specifically agreed upon</w:t>
      </w:r>
      <w:r w:rsidR="006A3314">
        <w:t xml:space="preserve"> instances</w:t>
      </w:r>
      <w:r>
        <w:t xml:space="preserve"> in which the supplier may process </w:t>
      </w:r>
      <w:r w:rsidR="00082375">
        <w:t xml:space="preserve">personal </w:t>
      </w:r>
      <w:r>
        <w:t>data for its own purposes</w:t>
      </w:r>
      <w:r w:rsidR="005C6FF1">
        <w:t>:</w:t>
      </w:r>
      <w:bookmarkEnd w:id="15"/>
      <w:r w:rsidR="005C6FF1">
        <w:t xml:space="preserve"> </w:t>
      </w:r>
    </w:p>
    <w:p w:rsidRPr="00474637" w:rsidR="00313289" w:rsidP="00E568DA" w:rsidRDefault="00E568DA" w14:paraId="5FECBA7B" w14:textId="018FA3EA">
      <w:pPr>
        <w:rPr>
          <w:szCs w:val="24"/>
        </w:rPr>
      </w:pPr>
      <w:r w:rsidRPr="00E568DA">
        <w:rPr>
          <w:i/>
          <w:highlight w:val="yellow"/>
          <w:lang w:val="en-GB" w:bidi="en-GB"/>
        </w:rPr>
        <w:t>&lt;</w:t>
      </w:r>
      <w:r w:rsidRPr="00DD1AA5" w:rsidR="00DD1AA5">
        <w:rPr>
          <w:sz w:val="16"/>
          <w:szCs w:val="16"/>
        </w:rPr>
        <w:t xml:space="preserve"> </w:t>
      </w:r>
      <w:r w:rsidRPr="00474637" w:rsidR="008817CC">
        <w:rPr>
          <w:i/>
          <w:iCs/>
          <w:szCs w:val="24"/>
          <w:highlight w:val="yellow"/>
        </w:rPr>
        <w:t>Keep in mind that a</w:t>
      </w:r>
      <w:r w:rsidRPr="00474637" w:rsidR="00625B92">
        <w:rPr>
          <w:i/>
          <w:iCs/>
          <w:szCs w:val="24"/>
          <w:highlight w:val="yellow"/>
        </w:rPr>
        <w:t xml:space="preserve">s a </w:t>
      </w:r>
      <w:r w:rsidRPr="00474637" w:rsidR="00DD1AA5">
        <w:rPr>
          <w:i/>
          <w:iCs/>
          <w:szCs w:val="24"/>
          <w:highlight w:val="yellow"/>
        </w:rPr>
        <w:t xml:space="preserve">public </w:t>
      </w:r>
      <w:r w:rsidRPr="00474637" w:rsidR="00625B92">
        <w:rPr>
          <w:i/>
          <w:iCs/>
          <w:szCs w:val="24"/>
          <w:highlight w:val="yellow"/>
        </w:rPr>
        <w:t>entity the Customer generally</w:t>
      </w:r>
      <w:r w:rsidRPr="00474637" w:rsidR="00DD1AA5">
        <w:rPr>
          <w:i/>
          <w:iCs/>
          <w:szCs w:val="24"/>
          <w:highlight w:val="yellow"/>
        </w:rPr>
        <w:t xml:space="preserve"> do not have legal grounds to share </w:t>
      </w:r>
      <w:r w:rsidRPr="00474637" w:rsidR="00625B92">
        <w:rPr>
          <w:i/>
          <w:iCs/>
          <w:szCs w:val="24"/>
          <w:highlight w:val="yellow"/>
        </w:rPr>
        <w:t xml:space="preserve">personal </w:t>
      </w:r>
      <w:r w:rsidRPr="00474637" w:rsidR="00DD1AA5">
        <w:rPr>
          <w:i/>
          <w:iCs/>
          <w:szCs w:val="24"/>
          <w:highlight w:val="yellow"/>
        </w:rPr>
        <w:t>data with</w:t>
      </w:r>
      <w:r w:rsidRPr="00474637" w:rsidR="00625B92">
        <w:rPr>
          <w:i/>
          <w:iCs/>
          <w:szCs w:val="24"/>
          <w:highlight w:val="yellow"/>
        </w:rPr>
        <w:t xml:space="preserve"> suppliers</w:t>
      </w:r>
      <w:r w:rsidRPr="00474637" w:rsidR="00DD1AA5">
        <w:rPr>
          <w:i/>
          <w:iCs/>
          <w:szCs w:val="24"/>
          <w:highlight w:val="yellow"/>
        </w:rPr>
        <w:t xml:space="preserve"> </w:t>
      </w:r>
      <w:r w:rsidRPr="00474637" w:rsidR="0015756B">
        <w:rPr>
          <w:i/>
          <w:iCs/>
          <w:szCs w:val="24"/>
          <w:highlight w:val="yellow"/>
        </w:rPr>
        <w:t xml:space="preserve">to be processed for </w:t>
      </w:r>
      <w:r w:rsidR="00F40DE5">
        <w:rPr>
          <w:i/>
          <w:iCs/>
          <w:szCs w:val="24"/>
          <w:highlight w:val="yellow"/>
        </w:rPr>
        <w:t>t</w:t>
      </w:r>
      <w:r w:rsidRPr="00474637" w:rsidR="0015756B">
        <w:rPr>
          <w:i/>
          <w:iCs/>
          <w:szCs w:val="24"/>
          <w:highlight w:val="yellow"/>
        </w:rPr>
        <w:t xml:space="preserve">he </w:t>
      </w:r>
      <w:r w:rsidR="00F40DE5">
        <w:rPr>
          <w:i/>
          <w:iCs/>
          <w:szCs w:val="24"/>
          <w:highlight w:val="yellow"/>
        </w:rPr>
        <w:t>S</w:t>
      </w:r>
      <w:r w:rsidRPr="00474637" w:rsidR="00F40DE5">
        <w:rPr>
          <w:i/>
          <w:iCs/>
          <w:szCs w:val="24"/>
          <w:highlight w:val="yellow"/>
        </w:rPr>
        <w:t>uppliers’</w:t>
      </w:r>
      <w:r w:rsidRPr="00474637" w:rsidR="0015756B">
        <w:rPr>
          <w:i/>
          <w:iCs/>
          <w:szCs w:val="24"/>
          <w:highlight w:val="yellow"/>
        </w:rPr>
        <w:t xml:space="preserve"> own </w:t>
      </w:r>
      <w:r w:rsidRPr="00474637" w:rsidR="008817CC">
        <w:rPr>
          <w:i/>
          <w:iCs/>
          <w:szCs w:val="24"/>
          <w:highlight w:val="yellow"/>
        </w:rPr>
        <w:t>purposes</w:t>
      </w:r>
      <w:r w:rsidRPr="00474637" w:rsidR="00DD1AA5">
        <w:rPr>
          <w:i/>
          <w:iCs/>
          <w:szCs w:val="24"/>
          <w:highlight w:val="yellow"/>
        </w:rPr>
        <w:t>.</w:t>
      </w:r>
      <w:r w:rsidRPr="00474637" w:rsidR="00474637">
        <w:rPr>
          <w:i/>
          <w:iCs/>
          <w:szCs w:val="24"/>
          <w:highlight w:val="yellow"/>
        </w:rPr>
        <w:t xml:space="preserve"> Only strict exemptions will be accepted</w:t>
      </w:r>
      <w:r w:rsidRPr="00474637" w:rsidR="00474637">
        <w:rPr>
          <w:szCs w:val="24"/>
          <w:highlight w:val="yellow"/>
        </w:rPr>
        <w:t>.</w:t>
      </w:r>
    </w:p>
    <w:p w:rsidRPr="00474637" w:rsidR="00474637" w:rsidP="00E568DA" w:rsidRDefault="00474637" w14:paraId="3B49F966" w14:textId="77777777">
      <w:pPr>
        <w:rPr>
          <w:i/>
          <w:szCs w:val="24"/>
          <w:highlight w:val="yellow"/>
          <w:lang w:val="en-GB" w:bidi="en-GB"/>
        </w:rPr>
      </w:pPr>
    </w:p>
    <w:p w:rsidRPr="00474637" w:rsidR="00F52F62" w:rsidP="00E568DA" w:rsidRDefault="00E568DA" w14:paraId="078216F5" w14:textId="0A730E6C">
      <w:pPr>
        <w:rPr>
          <w:i/>
          <w:szCs w:val="24"/>
          <w:highlight w:val="yellow"/>
          <w:lang w:val="en-GB" w:bidi="en-GB"/>
        </w:rPr>
      </w:pPr>
      <w:r w:rsidRPr="00474637">
        <w:rPr>
          <w:i/>
          <w:szCs w:val="24"/>
          <w:highlight w:val="yellow"/>
          <w:lang w:val="en-GB" w:bidi="en-GB"/>
        </w:rPr>
        <w:t xml:space="preserve">Purposes and processing must be specific, and limited. For example, if information is to be processed because the supplier is legally obliged to carry out this processing, it must be specified </w:t>
      </w:r>
      <w:r w:rsidR="00DD110C">
        <w:rPr>
          <w:i/>
          <w:szCs w:val="24"/>
          <w:highlight w:val="yellow"/>
          <w:lang w:val="en-GB" w:bidi="en-GB"/>
        </w:rPr>
        <w:t xml:space="preserve">how the data is </w:t>
      </w:r>
      <w:r w:rsidR="005D35E2">
        <w:rPr>
          <w:i/>
          <w:szCs w:val="24"/>
          <w:highlight w:val="yellow"/>
          <w:lang w:val="en-GB" w:bidi="en-GB"/>
        </w:rPr>
        <w:t xml:space="preserve">going to be processed, </w:t>
      </w:r>
      <w:r w:rsidRPr="00474637">
        <w:rPr>
          <w:i/>
          <w:szCs w:val="24"/>
          <w:highlight w:val="yellow"/>
          <w:lang w:val="en-GB" w:bidi="en-GB"/>
        </w:rPr>
        <w:t>which Personal Data this applies to and which legal paragraph obliges the supplier to carry out this processing.</w:t>
      </w:r>
      <w:r w:rsidRPr="00474637" w:rsidR="00867679">
        <w:rPr>
          <w:i/>
          <w:szCs w:val="24"/>
          <w:highlight w:val="yellow"/>
          <w:lang w:val="en-GB" w:bidi="en-GB"/>
        </w:rPr>
        <w:t xml:space="preserve"> It must also be stated for what period the data needs to be processed.</w:t>
      </w:r>
    </w:p>
    <w:p w:rsidRPr="00474637" w:rsidR="00F52F62" w:rsidP="00E568DA" w:rsidRDefault="00F52F62" w14:paraId="2D7A6DF9" w14:textId="77777777">
      <w:pPr>
        <w:rPr>
          <w:i/>
          <w:szCs w:val="24"/>
          <w:highlight w:val="yellow"/>
          <w:lang w:val="en-GB" w:bidi="en-GB"/>
        </w:rPr>
      </w:pPr>
    </w:p>
    <w:p w:rsidR="00F52F62" w:rsidP="00F52F62" w:rsidRDefault="00F52F62" w14:paraId="4CD9C625" w14:textId="77777777">
      <w:pPr>
        <w:rPr>
          <w:i/>
          <w:lang w:val="en-GB" w:bidi="en-GB"/>
        </w:rPr>
      </w:pPr>
      <w:r w:rsidRPr="00474637">
        <w:rPr>
          <w:i/>
          <w:szCs w:val="24"/>
          <w:highlight w:val="yellow"/>
          <w:lang w:val="en-GB" w:bidi="en-GB"/>
        </w:rPr>
        <w:t>Description must include a description of the data that is to be processed, a detailed description of the purpose of the processing, technical measures to protect personal data, steps taken to minimize data and legal basis for the processing</w:t>
      </w:r>
      <w:r w:rsidRPr="00474637">
        <w:rPr>
          <w:szCs w:val="24"/>
          <w:highlight w:val="yellow"/>
        </w:rPr>
        <w:t xml:space="preserve"> (</w:t>
      </w:r>
      <w:r w:rsidRPr="00474637">
        <w:rPr>
          <w:i/>
          <w:szCs w:val="24"/>
          <w:highlight w:val="yellow"/>
          <w:lang w:val="en-GB" w:bidi="en-GB"/>
        </w:rPr>
        <w:t>If you use legitimate interests as a legal basis; please add the entire assessment as an addendum</w:t>
      </w:r>
      <w:r w:rsidRPr="009F049E">
        <w:rPr>
          <w:i/>
          <w:highlight w:val="yellow"/>
          <w:lang w:val="en-GB" w:bidi="en-GB"/>
        </w:rPr>
        <w:t>).</w:t>
      </w:r>
      <w:r>
        <w:rPr>
          <w:i/>
          <w:lang w:val="en-GB" w:bidi="en-GB"/>
        </w:rPr>
        <w:t xml:space="preserve"> </w:t>
      </w:r>
    </w:p>
    <w:p w:rsidR="00E568DA" w:rsidP="00E568DA" w:rsidRDefault="00E568DA" w14:paraId="2BE386A6" w14:textId="24B777C4">
      <w:pPr>
        <w:rPr>
          <w:i/>
          <w:lang w:val="en-GB" w:bidi="en-GB"/>
        </w:rPr>
      </w:pPr>
      <w:r w:rsidRPr="00E568DA">
        <w:rPr>
          <w:i/>
          <w:highlight w:val="yellow"/>
          <w:lang w:val="en-GB" w:bidi="en-GB"/>
        </w:rPr>
        <w:t>&gt;</w:t>
      </w:r>
    </w:p>
    <w:p w:rsidR="00E568DA" w:rsidP="00E568DA" w:rsidRDefault="00E568DA" w14:paraId="5FBEB577" w14:textId="77777777">
      <w:pPr>
        <w:rPr>
          <w:i/>
          <w:lang w:val="en-GB" w:bidi="en-GB"/>
        </w:rPr>
      </w:pPr>
    </w:p>
    <w:p w:rsidRPr="00E568DA" w:rsidR="00E568DA" w:rsidP="00E568DA" w:rsidRDefault="00E568DA" w14:paraId="31BD37D0" w14:textId="253E5C1F">
      <w:pPr>
        <w:rPr>
          <w:iCs/>
        </w:rPr>
      </w:pPr>
      <w:r w:rsidRPr="00E568DA">
        <w:rPr>
          <w:iCs/>
        </w:rPr>
        <w:t xml:space="preserve">For </w:t>
      </w:r>
      <w:r>
        <w:rPr>
          <w:iCs/>
        </w:rPr>
        <w:t>processing</w:t>
      </w:r>
      <w:r w:rsidRPr="00E568DA">
        <w:rPr>
          <w:iCs/>
        </w:rPr>
        <w:t xml:space="preserve"> </w:t>
      </w:r>
      <w:r>
        <w:rPr>
          <w:iCs/>
        </w:rPr>
        <w:t>the Supplier</w:t>
      </w:r>
      <w:r w:rsidRPr="00E568DA">
        <w:rPr>
          <w:iCs/>
        </w:rPr>
        <w:t xml:space="preserve"> performs</w:t>
      </w:r>
      <w:r w:rsidR="00982FC6">
        <w:rPr>
          <w:iCs/>
        </w:rPr>
        <w:t xml:space="preserve"> for it’s own purposes, the </w:t>
      </w:r>
      <w:r w:rsidR="00F74F2E">
        <w:rPr>
          <w:iCs/>
        </w:rPr>
        <w:t>Supplier will act</w:t>
      </w:r>
      <w:r w:rsidRPr="00E568DA">
        <w:rPr>
          <w:iCs/>
        </w:rPr>
        <w:t xml:space="preserve"> as a Data Controller</w:t>
      </w:r>
      <w:r w:rsidR="00F74F2E">
        <w:rPr>
          <w:iCs/>
        </w:rPr>
        <w:t>.</w:t>
      </w:r>
      <w:r w:rsidRPr="00E568DA">
        <w:rPr>
          <w:iCs/>
        </w:rPr>
        <w:t xml:space="preserve"> </w:t>
      </w:r>
      <w:r w:rsidR="00F74F2E">
        <w:rPr>
          <w:iCs/>
        </w:rPr>
        <w:t>T</w:t>
      </w:r>
      <w:r>
        <w:rPr>
          <w:iCs/>
        </w:rPr>
        <w:t>he Supplier</w:t>
      </w:r>
      <w:r w:rsidRPr="00E568DA">
        <w:rPr>
          <w:iCs/>
        </w:rPr>
        <w:t xml:space="preserve"> is obliged to comply with the obligations of an independent Data Controller in accordance with the General Data Protection Regulation. </w:t>
      </w:r>
      <w:r>
        <w:rPr>
          <w:iCs/>
        </w:rPr>
        <w:t xml:space="preserve">As per this agreement the Supplier is not allowed to process personal data for any other purposes of its own. </w:t>
      </w:r>
    </w:p>
    <w:p w:rsidRPr="00E568DA" w:rsidR="00E568DA" w:rsidP="00E568DA" w:rsidRDefault="00E568DA" w14:paraId="075622FA" w14:textId="77777777"/>
    <w:p w:rsidR="00602927" w:rsidP="00534BA6" w:rsidRDefault="00602927" w14:paraId="76D25455" w14:textId="5CE321D3">
      <w:pPr>
        <w:pStyle w:val="Overskrift2"/>
      </w:pPr>
      <w:bookmarkStart w:name="_Toc170303990" w:id="16"/>
      <w:r w:rsidRPr="003B0250">
        <w:rPr>
          <w:lang w:val="en-GB" w:bidi="en-GB"/>
        </w:rPr>
        <w:t>Security of processing</w:t>
      </w:r>
      <w:bookmarkEnd w:id="16"/>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170303991" w:id="17"/>
      <w:r w:rsidRPr="00813525">
        <w:rPr>
          <w:rFonts w:asciiTheme="majorHAnsi" w:hAnsiTheme="majorHAnsi" w:cstheme="majorHAnsi"/>
          <w:lang w:val="en-GB" w:bidi="en-GB"/>
        </w:rPr>
        <w:t>Specification of security level</w:t>
      </w:r>
      <w:bookmarkEnd w:id="17"/>
    </w:p>
    <w:p w:rsidRPr="00643016" w:rsidR="00643016" w:rsidP="00643016" w:rsidRDefault="00643016" w14:paraId="480FF559" w14:textId="77777777"/>
    <w:p w:rsidR="00E51EE0" w:rsidP="00602927" w:rsidRDefault="00CF7C95" w14:paraId="3D53004D" w14:textId="1627C764">
      <w:pPr>
        <w:rPr>
          <w:rFonts w:cstheme="minorHAnsi"/>
        </w:rPr>
      </w:pPr>
      <w:r>
        <w:rPr>
          <w:rFonts w:cstheme="minorHAnsi"/>
          <w:lang w:bidi="en-GB"/>
        </w:rPr>
        <w:t>A</w:t>
      </w:r>
      <w:r>
        <w:rPr>
          <w:rFonts w:cstheme="minorHAnsi"/>
          <w:lang w:val="en-GB" w:bidi="en-GB"/>
        </w:rPr>
        <w:t xml:space="preserve"> specific risk assessment b</w:t>
      </w:r>
      <w:r w:rsidR="00E51EE0">
        <w:rPr>
          <w:rFonts w:cstheme="minorHAnsi"/>
          <w:lang w:val="en-GB" w:bidi="en-GB"/>
        </w:rPr>
        <w:t>ased on an assessment of the scope of the personal data that is processed, the type of information and the nature of the processing, determine</w:t>
      </w:r>
      <w:r w:rsidR="00AB275F">
        <w:rPr>
          <w:rFonts w:cstheme="minorHAnsi"/>
          <w:lang w:val="en-GB" w:bidi="en-GB"/>
        </w:rPr>
        <w:t>s</w:t>
      </w:r>
      <w:r w:rsidR="00E51EE0">
        <w:rPr>
          <w:rFonts w:cstheme="minorHAnsi"/>
          <w:lang w:val="en-GB" w:bidi="en-GB"/>
        </w:rPr>
        <w:t xml:space="preserve"> </w:t>
      </w:r>
      <w:r w:rsidR="00AB275F">
        <w:rPr>
          <w:rFonts w:cstheme="minorHAnsi"/>
          <w:lang w:val="en-GB" w:bidi="en-GB"/>
        </w:rPr>
        <w:t>that</w:t>
      </w:r>
      <w:r w:rsidR="00E51EE0">
        <w:rPr>
          <w:rFonts w:cstheme="minorHAnsi"/>
          <w:lang w:val="en-GB" w:bidi="en-GB"/>
        </w:rPr>
        <w:t xml:space="preserve"> the processing (select one option):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C93792" w14:paraId="08F2E7D4" w14:textId="77777777">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rsidRPr="005E28F3" w:rsidR="00C93792" w:rsidP="008324CD" w:rsidRDefault="005F006B" w14:paraId="281052DA" w14:textId="0EEE97BA">
                <w:pPr>
                  <w:jc w:val="both"/>
                  <w:rPr>
                    <w:highlight w:val="yellow"/>
                  </w:rPr>
                </w:pPr>
                <w:r>
                  <w:rPr>
                    <w:rFonts w:hint="eastAsia" w:ascii="MS Gothic" w:hAnsi="MS Gothic" w:eastAsia="MS Gothic" w:cs="MS Gothic"/>
                    <w:highlight w:val="yellow"/>
                    <w:lang w:val="en-GB" w:bidi="en-GB"/>
                  </w:rPr>
                  <w:t>☐</w:t>
                </w:r>
              </w:p>
            </w:tc>
          </w:sdtContent>
        </w:sdt>
        <w:tc>
          <w:tcPr>
            <w:tcW w:w="8358" w:type="dxa"/>
          </w:tcPr>
          <w:p w:rsidR="002F2508" w:rsidP="005763B3" w:rsidRDefault="006907A6" w14:paraId="355E565A" w14:textId="53CE5196">
            <w:r>
              <w:rPr>
                <w:lang w:val="en-GB" w:bidi="en-GB"/>
              </w:rPr>
              <w:t xml:space="preserve">Requires a high security level. </w:t>
            </w:r>
            <w:r w:rsidR="000A4811">
              <w:rPr>
                <w:lang w:val="en-GB" w:bidi="en-GB"/>
              </w:rPr>
              <w:t>Reason</w:t>
            </w:r>
            <w:r>
              <w:rPr>
                <w:lang w:val="en-GB" w:bidi="en-GB"/>
              </w:rPr>
              <w:t xml:space="preserve">: </w:t>
            </w:r>
          </w:p>
          <w:p w:rsidR="007D57C0" w:rsidP="005763B3" w:rsidRDefault="007D57C0" w14:paraId="03922532" w14:textId="77777777"/>
          <w:p w:rsidRPr="007D67A7" w:rsidR="005F02B4" w:rsidP="005763B3" w:rsidRDefault="007D57C0" w14:paraId="111B9185" w14:textId="2D1CCCDF">
            <w:pPr>
              <w:rPr>
                <w:i/>
                <w:iCs/>
              </w:rPr>
            </w:pPr>
            <w:r w:rsidRPr="007D67A7">
              <w:rPr>
                <w:i/>
                <w:highlight w:val="yellow"/>
                <w:lang w:val="en-GB" w:bidi="en-GB"/>
              </w:rPr>
              <w:t xml:space="preserve">&lt;Refer to the risk assessment made and write the </w:t>
            </w:r>
            <w:r w:rsidR="000A4811">
              <w:rPr>
                <w:i/>
                <w:highlight w:val="yellow"/>
                <w:lang w:val="en-GB" w:bidi="en-GB"/>
              </w:rPr>
              <w:t>reason</w:t>
            </w:r>
            <w:r w:rsidRPr="007D67A7">
              <w:rPr>
                <w:i/>
                <w:highlight w:val="yellow"/>
                <w:lang w:val="en-GB" w:bidi="en-GB"/>
              </w:rPr>
              <w:t>&gt;</w:t>
            </w:r>
          </w:p>
          <w:p w:rsidR="007D57C0" w:rsidP="005763B3" w:rsidRDefault="007D57C0" w14:paraId="5E575217" w14:textId="77777777"/>
          <w:p w:rsidR="005763B3" w:rsidP="006C5704" w:rsidRDefault="00B6039C" w14:paraId="18582793" w14:textId="4FE8A38E">
            <w:r w:rsidRPr="006C5704">
              <w:rPr>
                <w:highlight w:val="yellow"/>
                <w:lang w:val="en-GB" w:bidi="en-GB"/>
              </w:rPr>
              <w:t>&lt;</w:t>
            </w:r>
            <w:r w:rsidRPr="006C5704">
              <w:rPr>
                <w:i/>
                <w:highlight w:val="yellow"/>
                <w:lang w:val="en-GB" w:bidi="en-GB"/>
              </w:rPr>
              <w:t>For example:</w:t>
            </w:r>
            <w:r w:rsidRPr="006C5704" w:rsidR="00825651">
              <w:rPr>
                <w:rFonts w:cstheme="minorHAnsi"/>
                <w:i/>
                <w:highlight w:val="yellow"/>
                <w:lang w:val="en-GB" w:bidi="en-GB"/>
              </w:rPr>
              <w:t xml:space="preserve"> The processing concerns large amounts of “special categories of personal data” in accordance with Article 9 (1) of GDPR that require special protection&gt;</w:t>
            </w:r>
          </w:p>
        </w:tc>
      </w:tr>
      <w:tr w:rsidRPr="00545CED" w:rsidR="00C93792" w:rsidTr="00C93792" w14:paraId="415CCDE0" w14:textId="77777777">
        <w:trPr>
          <w:trHeight w:val="567"/>
        </w:trPr>
        <w:tc>
          <w:tcPr>
            <w:tcW w:w="704" w:type="dxa"/>
          </w:tcPr>
          <w:p w:rsidRPr="00545CED" w:rsidR="00C93792" w:rsidP="008324CD" w:rsidRDefault="00C93792" w14:paraId="69B4770C" w14:textId="4EDAFC6C">
            <w:pPr>
              <w:jc w:val="both"/>
              <w:rPr>
                <w:b/>
                <w:bCs/>
                <w:highlight w:val="yellow"/>
              </w:rPr>
            </w:pPr>
          </w:p>
        </w:tc>
        <w:tc>
          <w:tcPr>
            <w:tcW w:w="8358" w:type="dxa"/>
          </w:tcPr>
          <w:p w:rsidRPr="00545CED" w:rsidR="005763B3" w:rsidP="005F02B4" w:rsidRDefault="005763B3" w14:paraId="1A1561FC" w14:textId="7289C4DF">
            <w:pPr>
              <w:jc w:val="both"/>
              <w:rPr>
                <w:b/>
                <w:bCs/>
              </w:rPr>
            </w:pPr>
          </w:p>
        </w:tc>
      </w:tr>
      <w:tr w:rsidRPr="00E069B0" w:rsidR="00C93792" w:rsidTr="00C93792" w14:paraId="246B85AC" w14:textId="77777777">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rsidRPr="00E069B0" w:rsidR="00C93792" w:rsidP="008324CD" w:rsidRDefault="005F006B" w14:paraId="2052CF3D" w14:textId="69660116">
                <w:pPr>
                  <w:jc w:val="both"/>
                  <w:rPr>
                    <w:highlight w:val="yellow"/>
                  </w:rPr>
                </w:pPr>
                <w:r w:rsidRPr="00E069B0">
                  <w:rPr>
                    <w:rFonts w:hint="eastAsia" w:ascii="MS Gothic" w:hAnsi="MS Gothic" w:eastAsia="MS Gothic" w:cs="MS Gothic"/>
                    <w:highlight w:val="yellow"/>
                    <w:lang w:val="en-GB" w:bidi="en-GB"/>
                  </w:rPr>
                  <w:t>☐</w:t>
                </w:r>
              </w:p>
            </w:tc>
          </w:sdtContent>
        </w:sdt>
        <w:tc>
          <w:tcPr>
            <w:tcW w:w="8358" w:type="dxa"/>
          </w:tcPr>
          <w:p w:rsidRPr="00E069B0" w:rsidR="005F02B4" w:rsidP="00EF6BD9" w:rsidRDefault="005F02B4" w14:paraId="5CC80E4C" w14:textId="7C80B86C">
            <w:r w:rsidRPr="00E069B0">
              <w:rPr>
                <w:lang w:val="en-GB" w:bidi="en-GB"/>
              </w:rPr>
              <w:t xml:space="preserve">Does not require a high security level. </w:t>
            </w:r>
            <w:r w:rsidR="000A4811">
              <w:rPr>
                <w:lang w:val="en-GB" w:bidi="en-GB"/>
              </w:rPr>
              <w:t>Reason</w:t>
            </w:r>
            <w:r w:rsidRPr="00E069B0">
              <w:rPr>
                <w:lang w:val="en-GB" w:bidi="en-GB"/>
              </w:rPr>
              <w:t xml:space="preserve">: </w:t>
            </w:r>
          </w:p>
          <w:p w:rsidRPr="00E069B0" w:rsidR="005A7655" w:rsidP="00EF6BD9" w:rsidRDefault="005A7655" w14:paraId="70DC3148" w14:textId="4A5B9197"/>
          <w:p w:rsidRPr="00E069B0" w:rsidR="005A7655" w:rsidP="005A7655" w:rsidRDefault="005A7655" w14:paraId="70B8BDCC" w14:textId="713009C2">
            <w:pPr>
              <w:rPr>
                <w:i/>
                <w:iCs/>
              </w:rPr>
            </w:pPr>
            <w:r w:rsidRPr="00E069B0">
              <w:rPr>
                <w:i/>
                <w:highlight w:val="yellow"/>
                <w:lang w:val="en-GB" w:bidi="en-GB"/>
              </w:rPr>
              <w:t xml:space="preserve">&lt;Refer to the risk assessment made and write the </w:t>
            </w:r>
            <w:r w:rsidR="000A4811">
              <w:rPr>
                <w:i/>
                <w:highlight w:val="yellow"/>
                <w:lang w:val="en-GB" w:bidi="en-GB"/>
              </w:rPr>
              <w:t>Reason</w:t>
            </w:r>
            <w:r w:rsidRPr="00E069B0">
              <w:rPr>
                <w:i/>
                <w:highlight w:val="yellow"/>
                <w:lang w:val="en-GB" w:bidi="en-GB"/>
              </w:rPr>
              <w:t>&gt;</w:t>
            </w:r>
          </w:p>
          <w:p w:rsidRPr="00E069B0" w:rsidR="005A7655" w:rsidP="00EF6BD9" w:rsidRDefault="005A7655" w14:paraId="47A3C491" w14:textId="77777777"/>
          <w:p w:rsidRPr="00E069B0" w:rsidR="0078115D" w:rsidP="0078115D" w:rsidRDefault="005F02B4" w14:paraId="20199017" w14:textId="49D1463F">
            <w:pPr>
              <w:jc w:val="both"/>
              <w:rPr>
                <w:i/>
                <w:highlight w:val="yellow"/>
              </w:rPr>
            </w:pPr>
            <w:r w:rsidRPr="00E069B0">
              <w:rPr>
                <w:highlight w:val="yellow"/>
                <w:lang w:val="en-GB" w:bidi="en-GB"/>
              </w:rPr>
              <w:t>&lt;</w:t>
            </w:r>
            <w:r w:rsidRPr="00E069B0">
              <w:rPr>
                <w:i/>
                <w:highlight w:val="yellow"/>
                <w:lang w:val="en-GB" w:bidi="en-GB"/>
              </w:rPr>
              <w:t>For example: The processing solely concerns information that is generally known, such as names and addresses&gt;</w:t>
            </w: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Overskrift3"/>
        <w:ind w:left="0"/>
        <w:rPr>
          <w:rFonts w:asciiTheme="majorHAnsi" w:hAnsiTheme="majorHAnsi" w:cstheme="majorHAnsi"/>
          <w:bCs/>
        </w:rPr>
      </w:pPr>
      <w:bookmarkStart w:name="_Toc170303992" w:id="18"/>
      <w:r w:rsidRPr="006465AE">
        <w:rPr>
          <w:rFonts w:asciiTheme="majorHAnsi" w:hAnsiTheme="majorHAnsi" w:cstheme="majorHAnsi"/>
          <w:lang w:val="en-GB" w:bidi="en-GB"/>
        </w:rPr>
        <w:t>Information security management system</w:t>
      </w:r>
      <w:bookmarkEnd w:id="18"/>
    </w:p>
    <w:p w:rsidR="00364EB8" w:rsidP="000F68F3" w:rsidRDefault="00364EB8" w14:paraId="5C260BE2" w14:textId="77777777"/>
    <w:p w:rsidRPr="00D6537D" w:rsidR="00602927" w:rsidP="000F68F3" w:rsidRDefault="00D6537D" w14:paraId="3B61F20C" w14:textId="018C3F97">
      <w:pPr>
        <w:rPr>
          <w:rFonts w:cstheme="minorHAnsi"/>
          <w:iCs/>
          <w:szCs w:val="24"/>
        </w:rPr>
      </w:pPr>
      <w:r w:rsidRPr="00D6537D">
        <w:rPr>
          <w:lang w:val="en-GB" w:bidi="en-GB"/>
        </w:rPr>
        <w:t xml:space="preserve">The </w:t>
      </w:r>
      <w:r w:rsidR="00424B48">
        <w:rPr>
          <w:lang w:val="en-GB" w:bidi="en-GB"/>
        </w:rPr>
        <w:t>Supplier</w:t>
      </w:r>
      <w:r w:rsidRPr="00D6537D">
        <w:rPr>
          <w:lang w:val="en-GB" w:bidi="en-GB"/>
        </w:rPr>
        <w:t xml:space="preserve"> must have an appropriate </w:t>
      </w:r>
      <w:r w:rsidR="00EE78D8">
        <w:rPr>
          <w:lang w:val="en-GB" w:bidi="en-GB"/>
        </w:rPr>
        <w:t xml:space="preserve">system for managing </w:t>
      </w:r>
      <w:r w:rsidRPr="00D6537D">
        <w:rPr>
          <w:lang w:val="en-GB" w:bidi="en-GB"/>
        </w:rPr>
        <w:t xml:space="preserve">information security. </w:t>
      </w:r>
      <w:r w:rsidRPr="00D6537D" w:rsidR="005005D0">
        <w:rPr>
          <w:rFonts w:cstheme="minorHAnsi"/>
          <w:szCs w:val="24"/>
          <w:lang w:val="en-GB" w:bidi="en-GB"/>
        </w:rPr>
        <w:t xml:space="preserve">The </w:t>
      </w:r>
      <w:r w:rsidR="00424B48">
        <w:rPr>
          <w:rFonts w:cstheme="minorHAnsi"/>
          <w:szCs w:val="24"/>
          <w:lang w:val="en-GB" w:bidi="en-GB"/>
        </w:rPr>
        <w:t>Supplier</w:t>
      </w:r>
      <w:r w:rsidRPr="00D6537D" w:rsidR="005005D0">
        <w:rPr>
          <w:rFonts w:cstheme="minorHAnsi"/>
          <w:szCs w:val="24"/>
          <w:lang w:val="en-GB" w:bidi="en-GB"/>
        </w:rPr>
        <w:t xml:space="preserve"> must establish and manage adequate security measures to protect information security concerning the processing of personal data, including (several options are possible):</w:t>
      </w:r>
    </w:p>
    <w:p w:rsidRPr="00CF2A4D" w:rsidR="004F25C1" w:rsidP="00602927" w:rsidRDefault="00602927" w14:paraId="12CE9C6D" w14:textId="4F10AF98">
      <w:pPr>
        <w:rPr>
          <w:rFonts w:cstheme="minorHAnsi"/>
          <w:iCs/>
          <w:szCs w:val="24"/>
        </w:rPr>
      </w:pPr>
      <w:r w:rsidRPr="00CF2A4D">
        <w:rPr>
          <w:rFonts w:cstheme="minorHAnsi"/>
          <w:szCs w:val="24"/>
          <w:lang w:val="en-GB" w:bidi="en-GB"/>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Tr="00534BA6" w14:paraId="635830CC" w14:textId="77777777">
        <w:trPr>
          <w:trHeight w:val="340"/>
        </w:trPr>
        <w:sdt>
          <w:sdtPr>
            <w:id w:val="916975890"/>
            <w14:checkbox>
              <w14:checked w14:val="0"/>
              <w14:checkedState w14:val="2612" w14:font="MS Gothic"/>
              <w14:uncheckedState w14:val="2610" w14:font="MS Gothic"/>
            </w14:checkbox>
          </w:sdtPr>
          <w:sdtContent>
            <w:tc>
              <w:tcPr>
                <w:tcW w:w="704" w:type="dxa"/>
              </w:tcPr>
              <w:p w:rsidRPr="00972109" w:rsidR="004F25C1" w:rsidP="008324CD" w:rsidRDefault="00F20471" w14:paraId="1DB0B39B" w14:textId="716BA5EF">
                <w:pPr>
                  <w:jc w:val="both"/>
                </w:pPr>
                <w:r w:rsidRPr="00972109">
                  <w:rPr>
                    <w:rFonts w:hint="eastAsia" w:ascii="MS Gothic" w:hAnsi="MS Gothic" w:eastAsia="MS Gothic" w:cs="MS Gothic"/>
                    <w:lang w:val="en-GB" w:bidi="en-GB"/>
                  </w:rPr>
                  <w:t>☐</w:t>
                </w:r>
              </w:p>
            </w:tc>
          </w:sdtContent>
        </w:sdt>
        <w:tc>
          <w:tcPr>
            <w:tcW w:w="8358" w:type="dxa"/>
          </w:tcPr>
          <w:p w:rsidRPr="00972109" w:rsidR="004F25C1" w:rsidP="00C664F3" w:rsidRDefault="009714CE" w14:paraId="5E00E4D9" w14:textId="1A4B5C4A">
            <w:pPr>
              <w:jc w:val="both"/>
              <w:rPr>
                <w:sz w:val="20"/>
                <w:szCs w:val="16"/>
              </w:rPr>
            </w:pPr>
            <w:r w:rsidRPr="00972109">
              <w:rPr>
                <w:sz w:val="20"/>
                <w:szCs w:val="16"/>
                <w:lang w:val="en-GB" w:bidi="en-GB"/>
              </w:rPr>
              <w:t>Security requirements as described in the Main Agreement</w:t>
            </w:r>
            <w:r w:rsidRPr="00EC2979">
              <w:rPr>
                <w:sz w:val="20"/>
                <w:szCs w:val="16"/>
                <w:highlight w:val="yellow"/>
                <w:lang w:val="en-GB" w:bidi="en-GB"/>
              </w:rPr>
              <w:t xml:space="preserve">: </w:t>
            </w:r>
            <w:r w:rsidRPr="00EC2979" w:rsidR="002D381C">
              <w:rPr>
                <w:i/>
                <w:sz w:val="20"/>
                <w:szCs w:val="16"/>
                <w:highlight w:val="yellow"/>
                <w:lang w:val="en-GB" w:bidi="en-GB"/>
              </w:rPr>
              <w:t>&lt;Insert reference to specific regulation in the Main Agreement&gt;</w:t>
            </w:r>
          </w:p>
        </w:tc>
      </w:tr>
      <w:bookmarkStart w:name="_Hlk16685080" w:id="19"/>
      <w:tr w:rsidR="004F25C1" w:rsidTr="00534BA6" w14:paraId="2624A594" w14:textId="77777777">
        <w:tc>
          <w:tcPr>
            <w:tcW w:w="704" w:type="dxa"/>
          </w:tcPr>
          <w:p w:rsidRPr="005E28F3" w:rsidR="004F25C1" w:rsidP="008324CD" w:rsidRDefault="00000000" w14:paraId="4954E564" w14:textId="008DB54C">
            <w:pPr>
              <w:jc w:val="both"/>
              <w:rPr>
                <w:highlight w:val="yellow"/>
              </w:rPr>
            </w:pPr>
            <w:sdt>
              <w:sdtPr>
                <w:rPr>
                  <w:lang w:val="en-GB" w:bidi="en-GB"/>
                </w:rPr>
                <w:id w:val="-253060247"/>
                <w14:checkbox>
                  <w14:checked w14:val="1"/>
                  <w14:checkedState w14:val="2612" w14:font="MS Gothic"/>
                  <w14:uncheckedState w14:val="2610" w14:font="MS Gothic"/>
                </w14:checkbox>
              </w:sdtPr>
              <w:sdtContent>
                <w:r w:rsidRPr="001C3477" w:rsidR="00577E64">
                  <w:rPr>
                    <w:rFonts w:hint="eastAsia" w:ascii="MS Gothic" w:hAnsi="MS Gothic" w:eastAsia="MS Gothic" w:cs="MS Gothic"/>
                    <w:lang w:val="en-GB" w:bidi="en-GB"/>
                  </w:rPr>
                  <w:t>☒</w:t>
                </w:r>
              </w:sdtContent>
            </w:sdt>
            <w:r w:rsidDel="004734B4" w:rsidR="00833FAA">
              <w:rPr>
                <w:highlight w:val="yellow"/>
                <w:lang w:val="en-GB" w:bidi="en-GB"/>
              </w:rPr>
              <w:t xml:space="preserve"> </w:t>
            </w:r>
          </w:p>
        </w:tc>
        <w:tc>
          <w:tcPr>
            <w:tcW w:w="8358" w:type="dxa"/>
          </w:tcPr>
          <w:p w:rsidRPr="00606C82" w:rsidR="00A83778" w:rsidP="00AF7DC7" w:rsidRDefault="00D24424" w14:paraId="5CEE8FF9" w14:textId="3C41E062">
            <w:pPr>
              <w:contextualSpacing/>
              <w:rPr>
                <w:i/>
                <w:sz w:val="20"/>
                <w:szCs w:val="16"/>
                <w:highlight w:val="yellow"/>
                <w:lang w:val="en-GB" w:bidi="en-GB"/>
              </w:rPr>
            </w:pPr>
            <w:bookmarkStart w:name="_Hlk16684946" w:id="20"/>
            <w:r w:rsidRPr="00606C82">
              <w:rPr>
                <w:iCs/>
                <w:noProof/>
                <w:sz w:val="20"/>
                <w:szCs w:val="16"/>
              </w:rPr>
              <w:t xml:space="preserve">Description of the technical and organisational security measures implemented by the </w:t>
            </w:r>
            <w:r w:rsidR="00744A16">
              <w:rPr>
                <w:iCs/>
                <w:noProof/>
                <w:sz w:val="20"/>
                <w:szCs w:val="16"/>
              </w:rPr>
              <w:t>Supplier</w:t>
            </w:r>
            <w:r w:rsidRPr="00606C82">
              <w:rPr>
                <w:iCs/>
                <w:noProof/>
                <w:sz w:val="20"/>
                <w:szCs w:val="16"/>
              </w:rPr>
              <w:t xml:space="preserve"> (including any relevant certifications) to ensure an appropriate level of security, taking into account the nature, scope, context and purpose of the processing, as well as the risks for the rights and freedoms of natural persons</w:t>
            </w:r>
            <w:r w:rsidRPr="00606C82" w:rsidR="00CC7CE3">
              <w:rPr>
                <w:iCs/>
                <w:noProof/>
                <w:sz w:val="20"/>
                <w:szCs w:val="16"/>
              </w:rPr>
              <w:t>:</w:t>
            </w:r>
            <w:r w:rsidRPr="00606C82">
              <w:rPr>
                <w:i/>
                <w:noProof/>
                <w:sz w:val="20"/>
                <w:szCs w:val="16"/>
              </w:rPr>
              <w:t xml:space="preserve"> </w:t>
            </w:r>
            <w:r w:rsidRPr="00606C82" w:rsidR="00992B24">
              <w:rPr>
                <w:sz w:val="20"/>
                <w:szCs w:val="16"/>
                <w:lang w:val="en-GB" w:bidi="en-GB"/>
              </w:rPr>
              <w:t xml:space="preserve"> </w:t>
            </w:r>
            <w:r w:rsidRPr="00606C82" w:rsidR="00CC4E51">
              <w:rPr>
                <w:i/>
                <w:sz w:val="20"/>
                <w:szCs w:val="16"/>
                <w:highlight w:val="yellow"/>
                <w:lang w:val="en-GB" w:bidi="en-GB"/>
              </w:rPr>
              <w:t>&lt;Insert description of relevant security requirements</w:t>
            </w:r>
          </w:p>
          <w:p w:rsidRPr="00606C82" w:rsidR="00A83778" w:rsidP="00AF7DC7" w:rsidRDefault="00A83778" w14:paraId="44FFF17D" w14:textId="77777777">
            <w:pPr>
              <w:rPr>
                <w:i/>
                <w:sz w:val="20"/>
                <w:szCs w:val="16"/>
                <w:highlight w:val="yellow"/>
                <w:lang w:val="en-GB" w:bidi="en-GB"/>
              </w:rPr>
            </w:pPr>
          </w:p>
          <w:p w:rsidRPr="00606C82" w:rsidR="00A83778" w:rsidP="00A83778" w:rsidRDefault="00D24424" w14:paraId="12D217C7" w14:textId="2D04D860">
            <w:pPr>
              <w:contextualSpacing/>
              <w:rPr>
                <w:i/>
                <w:noProof/>
                <w:sz w:val="20"/>
                <w:szCs w:val="16"/>
                <w:highlight w:val="yellow"/>
              </w:rPr>
            </w:pPr>
            <w:r w:rsidRPr="00606C82">
              <w:rPr>
                <w:i/>
                <w:noProof/>
                <w:sz w:val="20"/>
                <w:szCs w:val="16"/>
                <w:highlight w:val="yellow"/>
              </w:rPr>
              <w:t>Examples of possible measures:</w:t>
            </w:r>
          </w:p>
          <w:p w:rsidRPr="00606C82" w:rsidR="00A83778" w:rsidP="00A83778" w:rsidRDefault="00A83778" w14:paraId="20E6E737" w14:textId="77777777">
            <w:pPr>
              <w:ind w:firstLine="720"/>
              <w:contextualSpacing/>
              <w:rPr>
                <w:i/>
                <w:noProof/>
                <w:sz w:val="20"/>
                <w:szCs w:val="16"/>
                <w:highlight w:val="yellow"/>
                <w:u w:val="single"/>
              </w:rPr>
            </w:pPr>
            <w:r w:rsidRPr="00606C82">
              <w:rPr>
                <w:i/>
                <w:noProof/>
                <w:sz w:val="20"/>
                <w:szCs w:val="16"/>
                <w:highlight w:val="yellow"/>
              </w:rPr>
              <w:t>Measures of pseudonymisation and encryption of personal data</w:t>
            </w:r>
          </w:p>
          <w:p w:rsidRPr="00606C82" w:rsidR="00A83778" w:rsidP="00A83778" w:rsidRDefault="00A83778" w14:paraId="5540EC1E" w14:textId="77777777">
            <w:pPr>
              <w:contextualSpacing/>
              <w:rPr>
                <w:i/>
                <w:noProof/>
                <w:sz w:val="20"/>
                <w:szCs w:val="16"/>
                <w:highlight w:val="yellow"/>
              </w:rPr>
            </w:pPr>
          </w:p>
          <w:p w:rsidRPr="00606C82" w:rsidR="00A83778" w:rsidP="00A83778" w:rsidRDefault="00A83778" w14:paraId="36AF0B26" w14:textId="77777777">
            <w:pPr>
              <w:ind w:left="720"/>
              <w:contextualSpacing/>
              <w:rPr>
                <w:i/>
                <w:noProof/>
                <w:sz w:val="20"/>
                <w:szCs w:val="16"/>
                <w:highlight w:val="yellow"/>
              </w:rPr>
            </w:pPr>
            <w:r w:rsidRPr="00606C82">
              <w:rPr>
                <w:i/>
                <w:noProof/>
                <w:sz w:val="20"/>
                <w:szCs w:val="16"/>
                <w:highlight w:val="yellow"/>
              </w:rPr>
              <w:t>Measures for ensuring ongoing confidentiality, integrity, availability and resilience of processing systems and services</w:t>
            </w:r>
          </w:p>
          <w:p w:rsidRPr="00606C82" w:rsidR="00A83778" w:rsidP="00A83778" w:rsidRDefault="00A83778" w14:paraId="744B78E2" w14:textId="77777777">
            <w:pPr>
              <w:contextualSpacing/>
              <w:rPr>
                <w:i/>
                <w:noProof/>
                <w:sz w:val="20"/>
                <w:szCs w:val="16"/>
                <w:highlight w:val="yellow"/>
              </w:rPr>
            </w:pPr>
          </w:p>
          <w:p w:rsidRPr="00606C82" w:rsidR="00A83778" w:rsidP="00A83778" w:rsidRDefault="00A83778" w14:paraId="0E696C44" w14:textId="77777777">
            <w:pPr>
              <w:ind w:left="720"/>
              <w:contextualSpacing/>
              <w:rPr>
                <w:i/>
                <w:noProof/>
                <w:sz w:val="20"/>
                <w:szCs w:val="16"/>
                <w:highlight w:val="yellow"/>
              </w:rPr>
            </w:pPr>
            <w:r w:rsidRPr="00606C82">
              <w:rPr>
                <w:i/>
                <w:noProof/>
                <w:sz w:val="20"/>
                <w:szCs w:val="16"/>
                <w:highlight w:val="yellow"/>
              </w:rPr>
              <w:t>Measures for ensuring the ability to restore the availability and access to personal data in a timely manner in the event of a physical or technical incident</w:t>
            </w:r>
          </w:p>
          <w:p w:rsidRPr="00606C82" w:rsidR="00A83778" w:rsidP="00A83778" w:rsidRDefault="00A83778" w14:paraId="7D6B3169" w14:textId="77777777">
            <w:pPr>
              <w:contextualSpacing/>
              <w:rPr>
                <w:i/>
                <w:noProof/>
                <w:sz w:val="20"/>
                <w:szCs w:val="16"/>
                <w:highlight w:val="yellow"/>
              </w:rPr>
            </w:pPr>
          </w:p>
          <w:p w:rsidRPr="00606C82" w:rsidR="00A83778" w:rsidP="00A83778" w:rsidRDefault="00A83778" w14:paraId="145378A4" w14:textId="77777777">
            <w:pPr>
              <w:ind w:left="720"/>
              <w:contextualSpacing/>
              <w:rPr>
                <w:i/>
                <w:noProof/>
                <w:sz w:val="20"/>
                <w:szCs w:val="16"/>
                <w:highlight w:val="yellow"/>
              </w:rPr>
            </w:pPr>
            <w:r w:rsidRPr="00606C82">
              <w:rPr>
                <w:i/>
                <w:noProof/>
                <w:sz w:val="20"/>
                <w:szCs w:val="16"/>
                <w:highlight w:val="yellow"/>
              </w:rPr>
              <w:t>Processes for regularly testing, assessing and evaluating the effectiveness of technical and organisational measures in order to ensure the security of the processing</w:t>
            </w:r>
          </w:p>
          <w:p w:rsidRPr="00606C82" w:rsidR="00A83778" w:rsidP="00A83778" w:rsidRDefault="00A83778" w14:paraId="6147E9D8" w14:textId="77777777">
            <w:pPr>
              <w:contextualSpacing/>
              <w:rPr>
                <w:i/>
                <w:noProof/>
                <w:sz w:val="20"/>
                <w:szCs w:val="16"/>
                <w:highlight w:val="yellow"/>
              </w:rPr>
            </w:pPr>
          </w:p>
          <w:p w:rsidRPr="00606C82" w:rsidR="00A83778" w:rsidP="00A83778" w:rsidRDefault="00A83778" w14:paraId="1EE2DB23" w14:textId="77777777">
            <w:pPr>
              <w:ind w:firstLine="720"/>
              <w:contextualSpacing/>
              <w:rPr>
                <w:i/>
                <w:noProof/>
                <w:sz w:val="20"/>
                <w:szCs w:val="16"/>
                <w:highlight w:val="yellow"/>
              </w:rPr>
            </w:pPr>
            <w:r w:rsidRPr="00606C82">
              <w:rPr>
                <w:i/>
                <w:noProof/>
                <w:sz w:val="20"/>
                <w:szCs w:val="16"/>
                <w:highlight w:val="yellow"/>
              </w:rPr>
              <w:t>Measures for user identification and authorisation</w:t>
            </w:r>
          </w:p>
          <w:p w:rsidRPr="00606C82" w:rsidR="00A83778" w:rsidP="00A83778" w:rsidRDefault="00A83778" w14:paraId="7FFD951E" w14:textId="77777777">
            <w:pPr>
              <w:contextualSpacing/>
              <w:rPr>
                <w:i/>
                <w:noProof/>
                <w:sz w:val="20"/>
                <w:szCs w:val="16"/>
                <w:highlight w:val="yellow"/>
              </w:rPr>
            </w:pPr>
          </w:p>
          <w:p w:rsidRPr="00606C82" w:rsidR="00A83778" w:rsidP="00A83778" w:rsidRDefault="00A83778" w14:paraId="3E4EA413" w14:textId="77777777">
            <w:pPr>
              <w:contextualSpacing/>
              <w:rPr>
                <w:i/>
                <w:noProof/>
                <w:sz w:val="20"/>
                <w:szCs w:val="16"/>
                <w:highlight w:val="yellow"/>
              </w:rPr>
            </w:pPr>
            <w:r w:rsidRPr="00606C82">
              <w:rPr>
                <w:i/>
                <w:noProof/>
                <w:sz w:val="20"/>
                <w:szCs w:val="16"/>
                <w:highlight w:val="yellow"/>
              </w:rPr>
              <w:tab/>
            </w:r>
            <w:r w:rsidRPr="00606C82">
              <w:rPr>
                <w:i/>
                <w:noProof/>
                <w:sz w:val="20"/>
                <w:szCs w:val="16"/>
                <w:highlight w:val="yellow"/>
              </w:rPr>
              <w:t>Measures for the protection of data during transmission</w:t>
            </w:r>
          </w:p>
          <w:p w:rsidRPr="00606C82" w:rsidR="00A83778" w:rsidP="00A83778" w:rsidRDefault="00A83778" w14:paraId="69F93043" w14:textId="77777777">
            <w:pPr>
              <w:contextualSpacing/>
              <w:rPr>
                <w:i/>
                <w:noProof/>
                <w:sz w:val="20"/>
                <w:szCs w:val="16"/>
                <w:highlight w:val="yellow"/>
              </w:rPr>
            </w:pPr>
          </w:p>
          <w:p w:rsidRPr="00606C82" w:rsidR="00A83778" w:rsidP="00A83778" w:rsidRDefault="00A83778" w14:paraId="17BD5F7F" w14:textId="77777777">
            <w:pPr>
              <w:ind w:firstLine="720"/>
              <w:contextualSpacing/>
              <w:rPr>
                <w:i/>
                <w:noProof/>
                <w:sz w:val="20"/>
                <w:szCs w:val="16"/>
                <w:highlight w:val="yellow"/>
              </w:rPr>
            </w:pPr>
            <w:r w:rsidRPr="00606C82">
              <w:rPr>
                <w:i/>
                <w:noProof/>
                <w:sz w:val="20"/>
                <w:szCs w:val="16"/>
                <w:highlight w:val="yellow"/>
              </w:rPr>
              <w:t>Measures for the protection of data during storage</w:t>
            </w:r>
          </w:p>
          <w:p w:rsidRPr="00606C82" w:rsidR="00A83778" w:rsidP="00A83778" w:rsidRDefault="00A83778" w14:paraId="570546DA" w14:textId="77777777">
            <w:pPr>
              <w:contextualSpacing/>
              <w:rPr>
                <w:i/>
                <w:noProof/>
                <w:sz w:val="20"/>
                <w:szCs w:val="16"/>
                <w:highlight w:val="yellow"/>
              </w:rPr>
            </w:pPr>
          </w:p>
          <w:p w:rsidRPr="00606C82" w:rsidR="00A83778" w:rsidP="00A83778" w:rsidRDefault="00A83778" w14:paraId="007C107C" w14:textId="77777777">
            <w:pPr>
              <w:ind w:left="720"/>
              <w:contextualSpacing/>
              <w:rPr>
                <w:i/>
                <w:noProof/>
                <w:sz w:val="20"/>
                <w:szCs w:val="16"/>
                <w:highlight w:val="yellow"/>
              </w:rPr>
            </w:pPr>
            <w:r w:rsidRPr="00606C82">
              <w:rPr>
                <w:i/>
                <w:noProof/>
                <w:sz w:val="20"/>
                <w:szCs w:val="16"/>
                <w:highlight w:val="yellow"/>
              </w:rPr>
              <w:t>Measures for ensuring physical security of locations at which personal data are processed</w:t>
            </w:r>
          </w:p>
          <w:p w:rsidRPr="00606C82" w:rsidR="00A83778" w:rsidP="00A83778" w:rsidRDefault="00A83778" w14:paraId="32911F1E" w14:textId="77777777">
            <w:pPr>
              <w:contextualSpacing/>
              <w:rPr>
                <w:i/>
                <w:noProof/>
                <w:sz w:val="20"/>
                <w:szCs w:val="16"/>
                <w:highlight w:val="yellow"/>
              </w:rPr>
            </w:pPr>
          </w:p>
          <w:p w:rsidRPr="00606C82" w:rsidR="00A83778" w:rsidP="00A83778" w:rsidRDefault="00A83778" w14:paraId="046392FA" w14:textId="77777777">
            <w:pPr>
              <w:ind w:firstLine="720"/>
              <w:contextualSpacing/>
              <w:rPr>
                <w:i/>
                <w:noProof/>
                <w:sz w:val="20"/>
                <w:szCs w:val="16"/>
                <w:highlight w:val="yellow"/>
              </w:rPr>
            </w:pPr>
            <w:r w:rsidRPr="00606C82">
              <w:rPr>
                <w:i/>
                <w:noProof/>
                <w:sz w:val="20"/>
                <w:szCs w:val="16"/>
                <w:highlight w:val="yellow"/>
              </w:rPr>
              <w:t>Measures for ensuring events logging</w:t>
            </w:r>
          </w:p>
          <w:p w:rsidRPr="00606C82" w:rsidR="00A83778" w:rsidP="00A83778" w:rsidRDefault="00A83778" w14:paraId="7B0A2DF6" w14:textId="77777777">
            <w:pPr>
              <w:contextualSpacing/>
              <w:rPr>
                <w:i/>
                <w:noProof/>
                <w:sz w:val="20"/>
                <w:szCs w:val="16"/>
                <w:highlight w:val="yellow"/>
              </w:rPr>
            </w:pPr>
          </w:p>
          <w:p w:rsidRPr="00606C82" w:rsidR="00A83778" w:rsidP="00A83778" w:rsidRDefault="00A83778" w14:paraId="50923435" w14:textId="77777777">
            <w:pPr>
              <w:ind w:firstLine="720"/>
              <w:contextualSpacing/>
              <w:rPr>
                <w:i/>
                <w:noProof/>
                <w:sz w:val="20"/>
                <w:szCs w:val="16"/>
                <w:highlight w:val="yellow"/>
              </w:rPr>
            </w:pPr>
            <w:r w:rsidRPr="00606C82">
              <w:rPr>
                <w:i/>
                <w:noProof/>
                <w:sz w:val="20"/>
                <w:szCs w:val="16"/>
                <w:highlight w:val="yellow"/>
              </w:rPr>
              <w:t>Measures for ensuring system configuration, including default configuration</w:t>
            </w:r>
          </w:p>
          <w:p w:rsidRPr="00606C82" w:rsidR="00A83778" w:rsidP="00A83778" w:rsidRDefault="00A83778" w14:paraId="13E9C4D3" w14:textId="77777777">
            <w:pPr>
              <w:contextualSpacing/>
              <w:rPr>
                <w:i/>
                <w:noProof/>
                <w:sz w:val="20"/>
                <w:szCs w:val="16"/>
                <w:highlight w:val="yellow"/>
              </w:rPr>
            </w:pPr>
          </w:p>
          <w:p w:rsidRPr="00606C82" w:rsidR="00A83778" w:rsidP="00A83778" w:rsidRDefault="00A83778" w14:paraId="0A3097E4" w14:textId="77777777">
            <w:pPr>
              <w:ind w:firstLine="720"/>
              <w:contextualSpacing/>
              <w:rPr>
                <w:i/>
                <w:noProof/>
                <w:sz w:val="20"/>
                <w:szCs w:val="16"/>
                <w:highlight w:val="yellow"/>
              </w:rPr>
            </w:pPr>
            <w:r w:rsidRPr="00606C82">
              <w:rPr>
                <w:i/>
                <w:noProof/>
                <w:sz w:val="20"/>
                <w:szCs w:val="16"/>
                <w:highlight w:val="yellow"/>
              </w:rPr>
              <w:t>Measures for internal IT and IT security governance and management</w:t>
            </w:r>
          </w:p>
          <w:p w:rsidRPr="00606C82" w:rsidR="00A83778" w:rsidP="00A83778" w:rsidRDefault="00A83778" w14:paraId="053FB304" w14:textId="77777777">
            <w:pPr>
              <w:contextualSpacing/>
              <w:rPr>
                <w:i/>
                <w:noProof/>
                <w:sz w:val="20"/>
                <w:szCs w:val="16"/>
                <w:highlight w:val="yellow"/>
              </w:rPr>
            </w:pPr>
          </w:p>
          <w:p w:rsidRPr="00606C82" w:rsidR="00A83778" w:rsidP="00A83778" w:rsidRDefault="00A83778" w14:paraId="77C341DE" w14:textId="77777777">
            <w:pPr>
              <w:ind w:firstLine="720"/>
              <w:contextualSpacing/>
              <w:rPr>
                <w:i/>
                <w:noProof/>
                <w:sz w:val="20"/>
                <w:szCs w:val="16"/>
                <w:highlight w:val="yellow"/>
              </w:rPr>
            </w:pPr>
            <w:r w:rsidRPr="00606C82">
              <w:rPr>
                <w:i/>
                <w:noProof/>
                <w:sz w:val="20"/>
                <w:szCs w:val="16"/>
                <w:highlight w:val="yellow"/>
              </w:rPr>
              <w:t>Measures for certification/assurance of processes and products</w:t>
            </w:r>
          </w:p>
          <w:p w:rsidRPr="00606C82" w:rsidR="00A83778" w:rsidP="00A83778" w:rsidRDefault="00A83778" w14:paraId="18C2E24E" w14:textId="77777777">
            <w:pPr>
              <w:contextualSpacing/>
              <w:rPr>
                <w:i/>
                <w:noProof/>
                <w:sz w:val="20"/>
                <w:szCs w:val="16"/>
                <w:highlight w:val="yellow"/>
              </w:rPr>
            </w:pPr>
          </w:p>
          <w:p w:rsidRPr="00606C82" w:rsidR="00A83778" w:rsidP="00A83778" w:rsidRDefault="00A83778" w14:paraId="0770792B" w14:textId="77777777">
            <w:pPr>
              <w:ind w:firstLine="720"/>
              <w:contextualSpacing/>
              <w:rPr>
                <w:i/>
                <w:noProof/>
                <w:sz w:val="20"/>
                <w:szCs w:val="16"/>
                <w:highlight w:val="yellow"/>
              </w:rPr>
            </w:pPr>
            <w:r w:rsidRPr="00606C82">
              <w:rPr>
                <w:i/>
                <w:noProof/>
                <w:sz w:val="20"/>
                <w:szCs w:val="16"/>
                <w:highlight w:val="yellow"/>
              </w:rPr>
              <w:t>Measures for ensuring data minimisation</w:t>
            </w:r>
          </w:p>
          <w:p w:rsidRPr="00606C82" w:rsidR="00A83778" w:rsidP="00A83778" w:rsidRDefault="00A83778" w14:paraId="00E52E42" w14:textId="77777777">
            <w:pPr>
              <w:contextualSpacing/>
              <w:rPr>
                <w:i/>
                <w:noProof/>
                <w:sz w:val="20"/>
                <w:szCs w:val="16"/>
                <w:highlight w:val="yellow"/>
              </w:rPr>
            </w:pPr>
          </w:p>
          <w:p w:rsidRPr="00606C82" w:rsidR="00A83778" w:rsidP="00A83778" w:rsidRDefault="00A83778" w14:paraId="732C3FF6" w14:textId="77777777">
            <w:pPr>
              <w:ind w:firstLine="720"/>
              <w:contextualSpacing/>
              <w:rPr>
                <w:i/>
                <w:noProof/>
                <w:sz w:val="20"/>
                <w:szCs w:val="16"/>
                <w:highlight w:val="yellow"/>
              </w:rPr>
            </w:pPr>
            <w:r w:rsidRPr="00606C82">
              <w:rPr>
                <w:i/>
                <w:noProof/>
                <w:sz w:val="20"/>
                <w:szCs w:val="16"/>
                <w:highlight w:val="yellow"/>
              </w:rPr>
              <w:t>Measures for ensuring data quality</w:t>
            </w:r>
          </w:p>
          <w:p w:rsidRPr="00606C82" w:rsidR="00A83778" w:rsidP="00A83778" w:rsidRDefault="00A83778" w14:paraId="039EC419" w14:textId="77777777">
            <w:pPr>
              <w:contextualSpacing/>
              <w:rPr>
                <w:i/>
                <w:noProof/>
                <w:sz w:val="20"/>
                <w:szCs w:val="16"/>
                <w:highlight w:val="yellow"/>
              </w:rPr>
            </w:pPr>
          </w:p>
          <w:p w:rsidRPr="00606C82" w:rsidR="00A83778" w:rsidP="00A83778" w:rsidRDefault="00A83778" w14:paraId="7CD5982B" w14:textId="77777777">
            <w:pPr>
              <w:ind w:firstLine="720"/>
              <w:contextualSpacing/>
              <w:rPr>
                <w:i/>
                <w:noProof/>
                <w:sz w:val="20"/>
                <w:szCs w:val="16"/>
                <w:highlight w:val="yellow"/>
              </w:rPr>
            </w:pPr>
            <w:r w:rsidRPr="00606C82">
              <w:rPr>
                <w:i/>
                <w:noProof/>
                <w:sz w:val="20"/>
                <w:szCs w:val="16"/>
                <w:highlight w:val="yellow"/>
              </w:rPr>
              <w:t>Measures for ensuring limited data retention</w:t>
            </w:r>
          </w:p>
          <w:p w:rsidRPr="00606C82" w:rsidR="00A83778" w:rsidP="00A83778" w:rsidRDefault="00A83778" w14:paraId="293BA674" w14:textId="77777777">
            <w:pPr>
              <w:contextualSpacing/>
              <w:rPr>
                <w:i/>
                <w:noProof/>
                <w:sz w:val="20"/>
                <w:szCs w:val="16"/>
                <w:highlight w:val="yellow"/>
              </w:rPr>
            </w:pPr>
          </w:p>
          <w:p w:rsidRPr="00606C82" w:rsidR="001C3477" w:rsidP="00A83778" w:rsidRDefault="00A83778" w14:paraId="0958CF24" w14:textId="6B2080FD">
            <w:pPr>
              <w:ind w:firstLine="720"/>
              <w:contextualSpacing/>
              <w:rPr>
                <w:i/>
                <w:noProof/>
                <w:sz w:val="20"/>
                <w:szCs w:val="16"/>
                <w:highlight w:val="yellow"/>
              </w:rPr>
            </w:pPr>
            <w:r w:rsidRPr="00606C82">
              <w:rPr>
                <w:i/>
                <w:noProof/>
                <w:sz w:val="20"/>
                <w:szCs w:val="16"/>
                <w:highlight w:val="yellow"/>
              </w:rPr>
              <w:t>Measures for ensuring accountability</w:t>
            </w:r>
          </w:p>
          <w:p w:rsidRPr="00606C82" w:rsidR="001C3477" w:rsidP="00A83778" w:rsidRDefault="001C3477" w14:paraId="1EC69DC2" w14:textId="77777777">
            <w:pPr>
              <w:ind w:firstLine="720"/>
              <w:contextualSpacing/>
              <w:rPr>
                <w:i/>
                <w:noProof/>
                <w:sz w:val="20"/>
                <w:szCs w:val="16"/>
                <w:highlight w:val="yellow"/>
              </w:rPr>
            </w:pPr>
          </w:p>
          <w:p w:rsidRPr="00606C82" w:rsidR="00B66D84" w:rsidP="001C3477" w:rsidRDefault="00A83778" w14:paraId="5D83D8E5" w14:textId="66101F87">
            <w:pPr>
              <w:ind w:firstLine="720"/>
              <w:contextualSpacing/>
              <w:rPr>
                <w:i/>
                <w:iCs/>
                <w:sz w:val="20"/>
                <w:szCs w:val="16"/>
              </w:rPr>
            </w:pPr>
            <w:r w:rsidRPr="00606C82">
              <w:rPr>
                <w:i/>
                <w:noProof/>
                <w:sz w:val="20"/>
                <w:szCs w:val="16"/>
                <w:highlight w:val="yellow"/>
              </w:rPr>
              <w:t>Measures for allowing data portability and ensuring erasure</w:t>
            </w:r>
            <w:r w:rsidRPr="00606C82" w:rsidR="00CC4E51">
              <w:rPr>
                <w:i/>
                <w:sz w:val="20"/>
                <w:szCs w:val="16"/>
                <w:highlight w:val="yellow"/>
                <w:lang w:val="en-GB" w:bidi="en-GB"/>
              </w:rPr>
              <w:t xml:space="preserve">&gt; </w:t>
            </w:r>
            <w:bookmarkEnd w:id="20"/>
          </w:p>
        </w:tc>
      </w:tr>
      <w:bookmarkEnd w:id="19"/>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Overskrift2"/>
      </w:pPr>
      <w:bookmarkStart w:name="_Toc170303993" w:id="21"/>
      <w:r w:rsidRPr="00787554">
        <w:rPr>
          <w:lang w:val="en-GB" w:bidi="en-GB"/>
        </w:rPr>
        <w:t>Documentation</w:t>
      </w:r>
      <w:bookmarkEnd w:id="21"/>
    </w:p>
    <w:p w:rsidRPr="00623E26" w:rsidR="00850136" w:rsidP="00850136" w:rsidRDefault="00850136" w14:paraId="781BC0D2" w14:textId="15FA2373">
      <w:pPr>
        <w:pStyle w:val="Brdtekst"/>
        <w:rPr>
          <w:rFonts w:asciiTheme="minorHAnsi" w:hAnsiTheme="minorHAnsi" w:cstheme="minorHAnsi"/>
          <w:lang w:val="en-GB" w:bidi="en-GB"/>
        </w:rPr>
      </w:pPr>
      <w:r w:rsidRPr="00F7507F">
        <w:rPr>
          <w:rFonts w:asciiTheme="minorHAnsi" w:hAnsiTheme="minorHAnsi" w:cstheme="minorHAnsi"/>
          <w:lang w:val="en-GB" w:bidi="en-GB"/>
        </w:rPr>
        <w:t xml:space="preserve">The </w:t>
      </w:r>
      <w:r w:rsidR="00593FD1">
        <w:rPr>
          <w:rFonts w:asciiTheme="minorHAnsi" w:hAnsiTheme="minorHAnsi" w:cstheme="minorHAnsi"/>
          <w:lang w:val="en-GB" w:bidi="en-GB"/>
        </w:rPr>
        <w:t>Supplier</w:t>
      </w:r>
      <w:r w:rsidRPr="00F7507F">
        <w:rPr>
          <w:rFonts w:asciiTheme="minorHAnsi" w:hAnsiTheme="minorHAnsi" w:cstheme="minorHAnsi"/>
          <w:lang w:val="en-GB" w:bidi="en-GB"/>
        </w:rPr>
        <w:t xml:space="preserve"> </w:t>
      </w:r>
      <w:r w:rsidR="00EE78D8">
        <w:rPr>
          <w:rFonts w:asciiTheme="minorHAnsi" w:hAnsiTheme="minorHAnsi" w:cstheme="minorHAnsi"/>
          <w:lang w:val="en-GB" w:bidi="en-GB"/>
        </w:rPr>
        <w:t>shall</w:t>
      </w:r>
      <w:r w:rsidRPr="00F7507F" w:rsidR="00EE78D8">
        <w:rPr>
          <w:rFonts w:asciiTheme="minorHAnsi" w:hAnsiTheme="minorHAnsi" w:cstheme="minorHAnsi"/>
          <w:lang w:val="en-GB" w:bidi="en-GB"/>
        </w:rPr>
        <w:t xml:space="preserve"> </w:t>
      </w:r>
      <w:r w:rsidRPr="00F7507F">
        <w:rPr>
          <w:rFonts w:asciiTheme="minorHAnsi" w:hAnsiTheme="minorHAnsi" w:cstheme="minorHAnsi"/>
          <w:lang w:val="en-GB" w:bidi="en-GB"/>
        </w:rPr>
        <w:t xml:space="preserve">document the procedures and measures taken to fulfil the requirements arising from the Applicable Privacy </w:t>
      </w:r>
      <w:r w:rsidR="00D36930">
        <w:rPr>
          <w:rFonts w:asciiTheme="minorHAnsi" w:hAnsiTheme="minorHAnsi" w:cstheme="minorHAnsi"/>
          <w:lang w:val="en-GB" w:bidi="en-GB"/>
        </w:rPr>
        <w:t>Regulation</w:t>
      </w:r>
      <w:r w:rsidRPr="00F7507F">
        <w:rPr>
          <w:rFonts w:asciiTheme="minorHAnsi" w:hAnsiTheme="minorHAnsi" w:cstheme="minorHAnsi"/>
          <w:lang w:val="en-GB" w:bidi="en-GB"/>
        </w:rPr>
        <w:t xml:space="preserve"> and the Data Processing Agreement, including the information security requirements. This documentation must be stored and updated for </w:t>
      </w:r>
      <w:r w:rsidR="00EE78D8">
        <w:rPr>
          <w:rFonts w:asciiTheme="minorHAnsi" w:hAnsiTheme="minorHAnsi" w:cstheme="minorHAnsi"/>
          <w:lang w:val="en-GB" w:bidi="en-GB"/>
        </w:rPr>
        <w:t>the duration of the</w:t>
      </w:r>
      <w:r w:rsidRPr="00F7507F">
        <w:rPr>
          <w:rFonts w:asciiTheme="minorHAnsi" w:hAnsiTheme="minorHAnsi" w:cstheme="minorHAnsi"/>
          <w:lang w:val="en-GB" w:bidi="en-GB"/>
        </w:rPr>
        <w:t xml:space="preserve"> Data Processing Agreement and shall be made available to the</w:t>
      </w:r>
      <w:r w:rsidR="00593FD1">
        <w:rPr>
          <w:rFonts w:asciiTheme="minorHAnsi" w:hAnsiTheme="minorHAnsi" w:cstheme="minorHAnsi"/>
          <w:lang w:val="en-GB" w:bidi="en-GB"/>
        </w:rPr>
        <w:t xml:space="preserve"> Customer</w:t>
      </w:r>
      <w:r w:rsidRPr="00F7507F">
        <w:rPr>
          <w:rFonts w:asciiTheme="minorHAnsi" w:hAnsiTheme="minorHAnsi" w:cstheme="minorHAnsi"/>
          <w:lang w:val="en-GB" w:bidi="en-GB"/>
        </w:rPr>
        <w:t xml:space="preserve"> or supervisory authorities on request.</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70303994" w:id="22"/>
      <w:r>
        <w:rPr>
          <w:lang w:val="en-GB" w:bidi="en-GB"/>
        </w:rPr>
        <w:t>Transfer of personal data - Location for processing and access</w:t>
      </w:r>
      <w:bookmarkEnd w:id="22"/>
    </w:p>
    <w:p w:rsidR="00CD70F3" w:rsidP="0059797C" w:rsidRDefault="00E86717" w14:paraId="4B01D18C" w14:textId="58F603A3">
      <w:pPr>
        <w:rPr>
          <w:rFonts w:cstheme="minorHAnsi"/>
        </w:rPr>
      </w:pPr>
      <w:r>
        <w:rPr>
          <w:rFonts w:cstheme="minorHAnsi"/>
          <w:lang w:val="en-GB" w:bidi="en-GB"/>
        </w:rPr>
        <w:t xml:space="preserve">Without the prior written approval of the </w:t>
      </w:r>
      <w:r w:rsidR="00FD4035">
        <w:rPr>
          <w:rFonts w:cstheme="minorHAnsi"/>
          <w:lang w:val="en-GB" w:bidi="en-GB"/>
        </w:rPr>
        <w:t>Customer</w:t>
      </w:r>
      <w:r>
        <w:rPr>
          <w:rFonts w:cstheme="minorHAnsi"/>
          <w:lang w:val="en-GB" w:bidi="en-GB"/>
        </w:rPr>
        <w:t xml:space="preserve">, processing of the personal data covered by the agreement may not take place at or with access from other locations than those specified in </w:t>
      </w:r>
      <w:r w:rsidR="001F59D1">
        <w:rPr>
          <w:rFonts w:cstheme="minorHAnsi"/>
          <w:lang w:val="en-GB" w:bidi="en-GB"/>
        </w:rPr>
        <w:t>this section</w:t>
      </w:r>
      <w:r>
        <w:rPr>
          <w:rFonts w:cstheme="minorHAnsi"/>
          <w:lang w:val="en-GB" w:bidi="en-GB"/>
        </w:rPr>
        <w:t>. By location is meant: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lang w:val="en-GB" w:bidi="en-GB"/>
        </w:rPr>
        <w:t>•</w:t>
      </w:r>
      <w:r w:rsidRPr="00E879BB">
        <w:rPr>
          <w:rFonts w:cstheme="minorHAnsi"/>
          <w:lang w:val="en-GB" w:bidi="en-GB"/>
        </w:rPr>
        <w:tab/>
      </w:r>
      <w:r w:rsidRPr="00E879BB">
        <w:rPr>
          <w:rFonts w:cstheme="minorHAnsi"/>
          <w:lang w:val="en-GB" w:bidi="en-GB"/>
        </w:rPr>
        <w:t>Place from where it is possible to access the personal data (access)</w:t>
      </w:r>
    </w:p>
    <w:p w:rsidRPr="00E879BB" w:rsidR="00E879BB" w:rsidP="004D59AE" w:rsidRDefault="00E879BB" w14:paraId="60CA45CF" w14:textId="77777777">
      <w:pPr>
        <w:ind w:left="1418"/>
        <w:rPr>
          <w:rFonts w:cstheme="minorHAnsi"/>
        </w:rPr>
      </w:pPr>
      <w:r w:rsidRPr="00E879BB">
        <w:rPr>
          <w:rFonts w:cstheme="minorHAnsi"/>
          <w:lang w:val="en-GB" w:bidi="en-GB"/>
        </w:rPr>
        <w:t>•</w:t>
      </w:r>
      <w:r w:rsidRPr="00E879BB">
        <w:rPr>
          <w:rFonts w:cstheme="minorHAnsi"/>
          <w:lang w:val="en-GB" w:bidi="en-GB"/>
        </w:rPr>
        <w:tab/>
      </w:r>
      <w:r w:rsidRPr="00E879BB">
        <w:rPr>
          <w:rFonts w:cstheme="minorHAnsi"/>
          <w:lang w:val="en-GB" w:bidi="en-GB"/>
        </w:rPr>
        <w:t>Place where the personal data is handled (processed)</w:t>
      </w:r>
    </w:p>
    <w:p w:rsidR="00E879BB" w:rsidP="004D59AE" w:rsidRDefault="00E879BB" w14:paraId="7D386A57" w14:textId="4AE507CA">
      <w:pPr>
        <w:ind w:left="1418"/>
        <w:rPr>
          <w:rFonts w:cstheme="minorHAnsi"/>
        </w:rPr>
      </w:pPr>
      <w:r w:rsidRPr="00E879BB">
        <w:rPr>
          <w:rFonts w:cstheme="minorHAnsi"/>
          <w:lang w:val="en-GB" w:bidi="en-GB"/>
        </w:rPr>
        <w:t>•</w:t>
      </w:r>
      <w:r w:rsidRPr="00E879BB">
        <w:rPr>
          <w:rFonts w:cstheme="minorHAnsi"/>
          <w:lang w:val="en-GB" w:bidi="en-GB"/>
        </w:rPr>
        <w:tab/>
      </w:r>
      <w:r w:rsidRPr="00E879BB">
        <w:rPr>
          <w:rFonts w:cstheme="minorHAnsi"/>
          <w:lang w:val="en-GB" w:bidi="en-GB"/>
        </w:rPr>
        <w:t>Place where the personal data is stored</w:t>
      </w:r>
    </w:p>
    <w:p w:rsidR="00466DDC" w:rsidP="0059797C" w:rsidRDefault="00466DDC" w14:paraId="7473ABAF" w14:textId="77777777">
      <w:pPr>
        <w:rPr>
          <w:rFonts w:cstheme="minorHAnsi"/>
        </w:rPr>
      </w:pPr>
    </w:p>
    <w:p w:rsidR="00E879BB" w:rsidP="0059797C" w:rsidRDefault="00EE5411" w14:paraId="5B629FBC" w14:textId="380CAF37">
      <w:pPr>
        <w:rPr>
          <w:rFonts w:cstheme="minorHAnsi"/>
          <w:lang w:val="en-GB" w:bidi="en-GB"/>
        </w:rPr>
      </w:pPr>
      <w:r>
        <w:rPr>
          <w:rFonts w:cstheme="minorHAnsi"/>
          <w:lang w:val="en-GB" w:bidi="en-GB"/>
        </w:rPr>
        <w:t xml:space="preserve">At the request of the </w:t>
      </w:r>
      <w:r w:rsidR="00FD4035">
        <w:rPr>
          <w:rFonts w:cstheme="minorHAnsi"/>
          <w:lang w:val="en-GB" w:bidi="en-GB"/>
        </w:rPr>
        <w:t>Customer</w:t>
      </w:r>
      <w:r>
        <w:rPr>
          <w:rFonts w:cstheme="minorHAnsi"/>
          <w:lang w:val="en-GB" w:bidi="en-GB"/>
        </w:rPr>
        <w:t xml:space="preserve">, the </w:t>
      </w:r>
      <w:r w:rsidR="00FD4035">
        <w:rPr>
          <w:rFonts w:cstheme="minorHAnsi"/>
          <w:lang w:val="en-GB" w:bidi="en-GB"/>
        </w:rPr>
        <w:t>Supplier</w:t>
      </w:r>
      <w:r>
        <w:rPr>
          <w:rFonts w:cstheme="minorHAnsi"/>
          <w:lang w:val="en-GB" w:bidi="en-GB"/>
        </w:rPr>
        <w:t xml:space="preserve"> must be able to </w:t>
      </w:r>
      <w:r w:rsidR="00C85BE3">
        <w:rPr>
          <w:rFonts w:cstheme="minorHAnsi"/>
          <w:lang w:val="en-GB" w:bidi="en-GB"/>
        </w:rPr>
        <w:t xml:space="preserve">document </w:t>
      </w:r>
      <w:r>
        <w:rPr>
          <w:rFonts w:cstheme="minorHAnsi"/>
          <w:lang w:val="en-GB" w:bidi="en-GB"/>
        </w:rPr>
        <w:t>where the personal data is processed at any time.</w:t>
      </w:r>
    </w:p>
    <w:p w:rsidR="00C534F0" w:rsidP="0059797C" w:rsidRDefault="00C534F0" w14:paraId="2C4FBA3B" w14:textId="77777777">
      <w:pPr>
        <w:rPr>
          <w:rFonts w:cstheme="minorHAnsi"/>
          <w:lang w:val="en-GB" w:bidi="en-GB"/>
        </w:rPr>
      </w:pPr>
    </w:p>
    <w:p w:rsidRPr="00074A48" w:rsidR="00C534F0" w:rsidP="0059797C" w:rsidRDefault="00C534F0" w14:paraId="3B7234AD" w14:textId="62DE4006">
      <w:pPr>
        <w:rPr>
          <w:rFonts w:cstheme="minorHAnsi"/>
          <w:lang w:val="en-GB" w:bidi="en-GB"/>
        </w:rPr>
      </w:pPr>
      <w:r>
        <w:rPr>
          <w:rFonts w:cstheme="minorHAnsi"/>
          <w:lang w:val="en-GB" w:bidi="en-GB"/>
        </w:rPr>
        <w:t xml:space="preserve">Personal Data may </w:t>
      </w:r>
      <w:r w:rsidR="0012203D">
        <w:rPr>
          <w:rFonts w:cstheme="minorHAnsi"/>
          <w:lang w:val="en-GB" w:bidi="en-GB"/>
        </w:rPr>
        <w:t xml:space="preserve">only </w:t>
      </w:r>
      <w:r>
        <w:rPr>
          <w:rFonts w:cstheme="minorHAnsi"/>
          <w:lang w:val="en-GB" w:bidi="en-GB"/>
        </w:rPr>
        <w:t xml:space="preserve">be </w:t>
      </w:r>
      <w:r w:rsidR="007F4997">
        <w:rPr>
          <w:rFonts w:cstheme="minorHAnsi"/>
          <w:lang w:val="en-GB" w:bidi="en-GB"/>
        </w:rPr>
        <w:t>processed in the following locations</w:t>
      </w:r>
      <w:r w:rsidR="0012203D">
        <w:rPr>
          <w:rFonts w:cstheme="minorHAnsi"/>
          <w:lang w:val="en-GB" w:bidi="en-GB"/>
        </w:rPr>
        <w:t xml:space="preserve"> outside the EEA</w:t>
      </w:r>
      <w:r w:rsidR="007F4997">
        <w:rPr>
          <w:rFonts w:cstheme="minorHAnsi"/>
          <w:lang w:val="en-GB" w:bidi="en-GB"/>
        </w:rPr>
        <w:t>:</w:t>
      </w:r>
    </w:p>
    <w:tbl>
      <w:tblPr>
        <w:tblStyle w:val="Lysliste1"/>
        <w:tblpPr w:leftFromText="141" w:rightFromText="141" w:vertAnchor="text" w:horzAnchor="margin" w:tblpXSpec="center" w:tblpY="367"/>
        <w:tblW w:w="9346"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833"/>
        <w:gridCol w:w="2693"/>
        <w:gridCol w:w="2268"/>
        <w:gridCol w:w="2552"/>
      </w:tblGrid>
      <w:tr w:rsidRPr="00757D52" w:rsidR="009614A4" w:rsidTr="009614A4" w14:paraId="73504067" w14:textId="130368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3" w:type="dxa"/>
            <w:shd w:val="clear" w:color="auto" w:fill="D5DCE4" w:themeFill="text2" w:themeFillTint="33"/>
          </w:tcPr>
          <w:p w:rsidRPr="00CB5F3B" w:rsidR="009614A4" w:rsidP="009614A4" w:rsidRDefault="009614A4" w14:paraId="31F3C7C3" w14:textId="77777777">
            <w:pPr>
              <w:rPr>
                <w:rFonts w:cstheme="minorHAnsi"/>
                <w:b w:val="0"/>
                <w:bCs w:val="0"/>
                <w:color w:val="auto"/>
                <w:sz w:val="20"/>
                <w:szCs w:val="16"/>
                <w:lang w:bidi="en-GB"/>
              </w:rPr>
            </w:pPr>
            <w:r w:rsidRPr="00CB5F3B">
              <w:rPr>
                <w:rFonts w:cstheme="minorHAnsi"/>
                <w:color w:val="auto"/>
                <w:sz w:val="20"/>
                <w:szCs w:val="16"/>
                <w:lang w:bidi="en-GB"/>
              </w:rPr>
              <w:t>Processing location</w:t>
            </w:r>
          </w:p>
        </w:tc>
        <w:tc>
          <w:tcPr>
            <w:tcW w:w="2693" w:type="dxa"/>
            <w:shd w:val="clear" w:color="auto" w:fill="D5DCE4" w:themeFill="text2" w:themeFillTint="33"/>
          </w:tcPr>
          <w:p w:rsidRPr="00CB5F3B" w:rsidR="009614A4" w:rsidP="009614A4" w:rsidRDefault="009614A4" w14:paraId="70435403" w14:textId="77777777">
            <w:pPr>
              <w:cnfStyle w:val="100000000000" w:firstRow="1" w:lastRow="0" w:firstColumn="0" w:lastColumn="0" w:oddVBand="0" w:evenVBand="0" w:oddHBand="0" w:evenHBand="0" w:firstRowFirstColumn="0" w:firstRowLastColumn="0" w:lastRowFirstColumn="0" w:lastRowLastColumn="0"/>
              <w:rPr>
                <w:rFonts w:cstheme="minorHAnsi"/>
                <w:color w:val="auto"/>
                <w:sz w:val="20"/>
                <w:szCs w:val="16"/>
                <w:lang w:val="nb-NO"/>
              </w:rPr>
            </w:pPr>
            <w:r w:rsidRPr="00CB5F3B">
              <w:rPr>
                <w:rFonts w:cstheme="minorHAnsi"/>
                <w:color w:val="auto"/>
                <w:sz w:val="20"/>
                <w:szCs w:val="16"/>
                <w:lang w:bidi="en-GB"/>
              </w:rPr>
              <w:t>Description of processing</w:t>
            </w:r>
          </w:p>
        </w:tc>
        <w:tc>
          <w:tcPr>
            <w:tcW w:w="2268" w:type="dxa"/>
            <w:shd w:val="clear" w:color="auto" w:fill="D5DCE4" w:themeFill="text2" w:themeFillTint="33"/>
          </w:tcPr>
          <w:p w:rsidRPr="00CB5F3B" w:rsidR="009614A4" w:rsidP="009614A4" w:rsidRDefault="009614A4" w14:paraId="703934AB" w14:textId="6D71BC9E">
            <w:pPr>
              <w:cnfStyle w:val="100000000000" w:firstRow="1" w:lastRow="0" w:firstColumn="0" w:lastColumn="0" w:oddVBand="0" w:evenVBand="0" w:oddHBand="0" w:evenHBand="0" w:firstRowFirstColumn="0" w:firstRowLastColumn="0" w:lastRowFirstColumn="0" w:lastRowLastColumn="0"/>
              <w:rPr>
                <w:rFonts w:cstheme="minorHAnsi"/>
                <w:color w:val="auto"/>
                <w:sz w:val="20"/>
                <w:szCs w:val="16"/>
              </w:rPr>
            </w:pPr>
            <w:r w:rsidRPr="00CB5F3B">
              <w:rPr>
                <w:rFonts w:cstheme="minorHAnsi"/>
                <w:color w:val="auto"/>
                <w:sz w:val="20"/>
                <w:szCs w:val="16"/>
                <w:lang w:bidi="en-GB"/>
              </w:rPr>
              <w:t>Legal basis for transfer</w:t>
            </w:r>
          </w:p>
        </w:tc>
        <w:tc>
          <w:tcPr>
            <w:tcW w:w="2552" w:type="dxa"/>
            <w:shd w:val="clear" w:color="auto" w:fill="D5DCE4" w:themeFill="text2" w:themeFillTint="33"/>
          </w:tcPr>
          <w:p w:rsidRPr="00CB5F3B" w:rsidR="009614A4" w:rsidDel="00F56274" w:rsidP="009614A4" w:rsidRDefault="006337F1" w14:paraId="04D88E8A" w14:textId="4F38EA57">
            <w:pPr>
              <w:cnfStyle w:val="100000000000" w:firstRow="1" w:lastRow="0" w:firstColumn="0" w:lastColumn="0" w:oddVBand="0" w:evenVBand="0" w:oddHBand="0" w:evenHBand="0" w:firstRowFirstColumn="0" w:firstRowLastColumn="0" w:lastRowFirstColumn="0" w:lastRowLastColumn="0"/>
              <w:rPr>
                <w:rFonts w:cstheme="minorHAnsi"/>
                <w:b w:val="0"/>
                <w:bCs w:val="0"/>
                <w:color w:val="auto"/>
                <w:sz w:val="20"/>
                <w:szCs w:val="16"/>
                <w:lang w:bidi="en-GB"/>
              </w:rPr>
            </w:pPr>
            <w:r>
              <w:rPr>
                <w:rFonts w:cstheme="minorHAnsi"/>
                <w:color w:val="auto"/>
                <w:sz w:val="20"/>
                <w:szCs w:val="16"/>
                <w:lang w:bidi="en-GB"/>
              </w:rPr>
              <w:t>Recipient</w:t>
            </w:r>
            <w:r w:rsidRPr="00CB5F3B" w:rsidR="009614A4">
              <w:rPr>
                <w:rFonts w:cstheme="minorHAnsi"/>
                <w:color w:val="auto"/>
                <w:sz w:val="20"/>
                <w:szCs w:val="16"/>
                <w:lang w:bidi="en-GB"/>
              </w:rPr>
              <w:t xml:space="preserve"> (If processing is performed by </w:t>
            </w:r>
            <w:r w:rsidR="00DE4877">
              <w:rPr>
                <w:rFonts w:cstheme="minorHAnsi"/>
                <w:color w:val="auto"/>
                <w:sz w:val="20"/>
                <w:szCs w:val="16"/>
                <w:lang w:bidi="en-GB"/>
              </w:rPr>
              <w:t>subprocessor or others</w:t>
            </w:r>
            <w:r w:rsidRPr="00CB5F3B" w:rsidR="009614A4">
              <w:rPr>
                <w:rFonts w:cstheme="minorHAnsi"/>
                <w:color w:val="auto"/>
                <w:sz w:val="20"/>
                <w:szCs w:val="16"/>
                <w:lang w:bidi="en-GB"/>
              </w:rPr>
              <w:t xml:space="preserve">) </w:t>
            </w:r>
          </w:p>
        </w:tc>
      </w:tr>
      <w:tr w:rsidRPr="00757D52" w:rsidR="009614A4" w:rsidTr="009614A4" w14:paraId="37367317" w14:textId="1FABD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3" w:type="dxa"/>
          </w:tcPr>
          <w:p w:rsidRPr="00FD4035" w:rsidR="009614A4" w:rsidP="009614A4" w:rsidRDefault="009614A4" w14:paraId="55FEAF0B" w14:textId="77777777">
            <w:pPr>
              <w:rPr>
                <w:rFonts w:cstheme="minorHAnsi"/>
                <w:b w:val="0"/>
                <w:bCs w:val="0"/>
                <w:i/>
                <w:sz w:val="20"/>
                <w:szCs w:val="16"/>
                <w:highlight w:val="yellow"/>
                <w:lang w:bidi="en-GB"/>
              </w:rPr>
            </w:pPr>
            <w:r w:rsidRPr="00FD4035">
              <w:rPr>
                <w:rFonts w:cstheme="minorHAnsi"/>
                <w:b w:val="0"/>
                <w:bCs w:val="0"/>
                <w:i/>
                <w:sz w:val="20"/>
                <w:szCs w:val="16"/>
                <w:highlight w:val="yellow"/>
                <w:lang w:bidi="en-GB"/>
              </w:rPr>
              <w:t>[State the country where the data is stored, from where access to data is gained, or in which the data is processed by other means]</w:t>
            </w:r>
          </w:p>
        </w:tc>
        <w:tc>
          <w:tcPr>
            <w:tcW w:w="2693" w:type="dxa"/>
          </w:tcPr>
          <w:p w:rsidRPr="00FD4035" w:rsidR="009614A4" w:rsidP="009614A4" w:rsidRDefault="009614A4" w14:paraId="268E105D" w14:textId="465FC012">
            <w:pPr>
              <w:cnfStyle w:val="000000100000" w:firstRow="0" w:lastRow="0" w:firstColumn="0" w:lastColumn="0" w:oddVBand="0" w:evenVBand="0" w:oddHBand="1" w:evenHBand="0" w:firstRowFirstColumn="0" w:firstRowLastColumn="0" w:lastRowFirstColumn="0" w:lastRowLastColumn="0"/>
              <w:rPr>
                <w:rFonts w:cstheme="minorHAnsi"/>
                <w:i/>
                <w:sz w:val="20"/>
                <w:szCs w:val="16"/>
                <w:highlight w:val="yellow"/>
              </w:rPr>
            </w:pPr>
            <w:r w:rsidRPr="00FD4035">
              <w:rPr>
                <w:rFonts w:cstheme="minorHAnsi"/>
                <w:i/>
                <w:sz w:val="20"/>
                <w:szCs w:val="16"/>
                <w:highlight w:val="yellow"/>
                <w:lang w:bidi="en-GB"/>
              </w:rPr>
              <w:t>[Overall description of the processing to be performed</w:t>
            </w:r>
            <w:r w:rsidRPr="00FD4035" w:rsidR="0046210F">
              <w:rPr>
                <w:rFonts w:cstheme="minorHAnsi"/>
                <w:i/>
                <w:sz w:val="20"/>
                <w:szCs w:val="16"/>
                <w:highlight w:val="yellow"/>
                <w:lang w:bidi="en-GB"/>
              </w:rPr>
              <w:t>, including types of personal data</w:t>
            </w:r>
            <w:r w:rsidRPr="00FD4035" w:rsidR="006A22D2">
              <w:rPr>
                <w:rFonts w:cstheme="minorHAnsi"/>
                <w:i/>
                <w:sz w:val="20"/>
                <w:szCs w:val="16"/>
                <w:highlight w:val="yellow"/>
                <w:lang w:bidi="en-GB"/>
              </w:rPr>
              <w:t xml:space="preserve"> and data subjects</w:t>
            </w:r>
            <w:r w:rsidRPr="00FD4035">
              <w:rPr>
                <w:rFonts w:cstheme="minorHAnsi"/>
                <w:i/>
                <w:sz w:val="20"/>
                <w:szCs w:val="16"/>
                <w:highlight w:val="yellow"/>
                <w:lang w:bidi="en-GB"/>
              </w:rPr>
              <w:t xml:space="preserve">] </w:t>
            </w:r>
          </w:p>
        </w:tc>
        <w:tc>
          <w:tcPr>
            <w:tcW w:w="2268" w:type="dxa"/>
          </w:tcPr>
          <w:p w:rsidR="009614A4" w:rsidP="009614A4" w:rsidRDefault="009614A4" w14:paraId="1A7DCE85" w14:textId="376708C4">
            <w:pPr>
              <w:cnfStyle w:val="000000100000" w:firstRow="0" w:lastRow="0" w:firstColumn="0" w:lastColumn="0" w:oddVBand="0" w:evenVBand="0" w:oddHBand="1" w:evenHBand="0" w:firstRowFirstColumn="0" w:firstRowLastColumn="0" w:lastRowFirstColumn="0" w:lastRowLastColumn="0"/>
              <w:rPr>
                <w:rFonts w:cstheme="minorHAnsi"/>
                <w:i/>
                <w:sz w:val="20"/>
                <w:szCs w:val="16"/>
                <w:highlight w:val="yellow"/>
                <w:lang w:bidi="en-GB"/>
              </w:rPr>
            </w:pPr>
            <w:r w:rsidRPr="00FD4035">
              <w:rPr>
                <w:rFonts w:cstheme="minorHAnsi"/>
                <w:i/>
                <w:sz w:val="20"/>
                <w:szCs w:val="16"/>
                <w:highlight w:val="yellow"/>
                <w:lang w:bidi="en-GB"/>
              </w:rPr>
              <w:t>[Specify whether the basis for transfer is an Adequancy dec</w:t>
            </w:r>
            <w:r w:rsidRPr="00FD4035" w:rsidR="00F10FF6">
              <w:rPr>
                <w:rFonts w:cstheme="minorHAnsi"/>
                <w:i/>
                <w:sz w:val="20"/>
                <w:szCs w:val="16"/>
                <w:highlight w:val="yellow"/>
                <w:lang w:bidi="en-GB"/>
              </w:rPr>
              <w:t>ision</w:t>
            </w:r>
            <w:r w:rsidRPr="00FD4035">
              <w:rPr>
                <w:rFonts w:cstheme="minorHAnsi"/>
                <w:i/>
                <w:sz w:val="20"/>
                <w:szCs w:val="16"/>
                <w:highlight w:val="yellow"/>
                <w:lang w:bidi="en-GB"/>
              </w:rPr>
              <w:t>, SCC or BCR</w:t>
            </w:r>
            <w:r w:rsidR="00DE4877">
              <w:rPr>
                <w:rFonts w:cstheme="minorHAnsi"/>
                <w:i/>
                <w:sz w:val="20"/>
                <w:szCs w:val="16"/>
                <w:highlight w:val="yellow"/>
                <w:lang w:bidi="en-GB"/>
              </w:rPr>
              <w:t xml:space="preserve">. </w:t>
            </w:r>
            <w:r w:rsidR="00944354">
              <w:rPr>
                <w:rFonts w:cstheme="minorHAnsi"/>
                <w:i/>
                <w:sz w:val="20"/>
                <w:szCs w:val="16"/>
                <w:highlight w:val="yellow"/>
                <w:lang w:bidi="en-GB"/>
              </w:rPr>
              <w:t>If other basis than an adequacy decision, confirm if TIA has been conducted</w:t>
            </w:r>
            <w:r w:rsidRPr="00FD4035">
              <w:rPr>
                <w:rFonts w:cstheme="minorHAnsi"/>
                <w:i/>
                <w:sz w:val="20"/>
                <w:szCs w:val="16"/>
                <w:highlight w:val="yellow"/>
                <w:lang w:bidi="en-GB"/>
              </w:rPr>
              <w:t>]</w:t>
            </w:r>
          </w:p>
          <w:p w:rsidRPr="00FD4035" w:rsidR="00DE4877" w:rsidP="009614A4" w:rsidRDefault="00DE4877" w14:paraId="03DFAE82" w14:textId="39117FAD">
            <w:pPr>
              <w:cnfStyle w:val="000000100000" w:firstRow="0" w:lastRow="0" w:firstColumn="0" w:lastColumn="0" w:oddVBand="0" w:evenVBand="0" w:oddHBand="1" w:evenHBand="0" w:firstRowFirstColumn="0" w:firstRowLastColumn="0" w:lastRowFirstColumn="0" w:lastRowLastColumn="0"/>
              <w:rPr>
                <w:rFonts w:cstheme="minorHAnsi"/>
                <w:i/>
                <w:sz w:val="20"/>
                <w:szCs w:val="16"/>
                <w:highlight w:val="yellow"/>
              </w:rPr>
            </w:pPr>
          </w:p>
        </w:tc>
        <w:tc>
          <w:tcPr>
            <w:tcW w:w="2552" w:type="dxa"/>
          </w:tcPr>
          <w:p w:rsidRPr="00FD4035" w:rsidR="009614A4" w:rsidP="009614A4" w:rsidRDefault="009614A4" w14:paraId="1F36B135" w14:textId="7A5CE957">
            <w:pPr>
              <w:cnfStyle w:val="000000100000" w:firstRow="0" w:lastRow="0" w:firstColumn="0" w:lastColumn="0" w:oddVBand="0" w:evenVBand="0" w:oddHBand="1" w:evenHBand="0" w:firstRowFirstColumn="0" w:firstRowLastColumn="0" w:lastRowFirstColumn="0" w:lastRowLastColumn="0"/>
              <w:rPr>
                <w:rFonts w:cstheme="minorHAnsi"/>
                <w:i/>
                <w:sz w:val="20"/>
                <w:szCs w:val="16"/>
                <w:highlight w:val="yellow"/>
                <w:lang w:bidi="en-GB"/>
              </w:rPr>
            </w:pPr>
            <w:r w:rsidRPr="00FD4035">
              <w:rPr>
                <w:rFonts w:cstheme="minorHAnsi"/>
                <w:i/>
                <w:sz w:val="20"/>
                <w:szCs w:val="16"/>
                <w:highlight w:val="yellow"/>
                <w:lang w:bidi="en-GB"/>
              </w:rPr>
              <w:t>[Name of Subprocessor ]</w:t>
            </w:r>
          </w:p>
        </w:tc>
      </w:tr>
      <w:tr w:rsidRPr="00757D52" w:rsidR="009614A4" w:rsidTr="009614A4" w14:paraId="5FB58DAE" w14:textId="4DC0439F">
        <w:tc>
          <w:tcPr>
            <w:cnfStyle w:val="001000000000" w:firstRow="0" w:lastRow="0" w:firstColumn="1" w:lastColumn="0" w:oddVBand="0" w:evenVBand="0" w:oddHBand="0" w:evenHBand="0" w:firstRowFirstColumn="0" w:firstRowLastColumn="0" w:lastRowFirstColumn="0" w:lastRowLastColumn="0"/>
            <w:tcW w:w="1833" w:type="dxa"/>
          </w:tcPr>
          <w:p w:rsidRPr="00FD4035" w:rsidR="009614A4" w:rsidP="009614A4" w:rsidRDefault="009614A4" w14:paraId="3EEA063B" w14:textId="77777777">
            <w:pPr>
              <w:rPr>
                <w:rFonts w:cstheme="minorHAnsi"/>
                <w:b w:val="0"/>
                <w:bCs w:val="0"/>
                <w:i/>
                <w:sz w:val="20"/>
                <w:szCs w:val="16"/>
                <w:highlight w:val="yellow"/>
                <w:lang w:bidi="en-GB"/>
              </w:rPr>
            </w:pPr>
            <w:r w:rsidRPr="00FD4035">
              <w:rPr>
                <w:rFonts w:cstheme="minorHAnsi"/>
                <w:b w:val="0"/>
                <w:bCs w:val="0"/>
                <w:i/>
                <w:sz w:val="20"/>
                <w:szCs w:val="16"/>
                <w:highlight w:val="yellow"/>
                <w:lang w:bidi="en-GB"/>
              </w:rPr>
              <w:t>[State the country where the data is stored, from where access to data is gained, or in which the data is processed by other means]</w:t>
            </w:r>
          </w:p>
        </w:tc>
        <w:tc>
          <w:tcPr>
            <w:tcW w:w="2693" w:type="dxa"/>
          </w:tcPr>
          <w:p w:rsidRPr="00FD4035" w:rsidR="009614A4" w:rsidP="009614A4" w:rsidRDefault="009614A4" w14:paraId="32FDED36" w14:textId="145CD852">
            <w:pPr>
              <w:cnfStyle w:val="000000000000" w:firstRow="0" w:lastRow="0" w:firstColumn="0" w:lastColumn="0" w:oddVBand="0" w:evenVBand="0" w:oddHBand="0" w:evenHBand="0" w:firstRowFirstColumn="0" w:firstRowLastColumn="0" w:lastRowFirstColumn="0" w:lastRowLastColumn="0"/>
              <w:rPr>
                <w:rFonts w:cstheme="minorHAnsi"/>
                <w:i/>
                <w:sz w:val="20"/>
                <w:szCs w:val="16"/>
                <w:highlight w:val="yellow"/>
              </w:rPr>
            </w:pPr>
            <w:r w:rsidRPr="00FD4035">
              <w:rPr>
                <w:rFonts w:cstheme="minorHAnsi"/>
                <w:i/>
                <w:sz w:val="20"/>
                <w:szCs w:val="16"/>
                <w:highlight w:val="yellow"/>
                <w:lang w:bidi="en-GB"/>
              </w:rPr>
              <w:t>[Overall description of the processing to be performed</w:t>
            </w:r>
            <w:r w:rsidRPr="00FD4035" w:rsidR="006A22D2">
              <w:rPr>
                <w:rFonts w:cstheme="minorHAnsi"/>
                <w:i/>
                <w:sz w:val="20"/>
                <w:szCs w:val="16"/>
                <w:highlight w:val="yellow"/>
                <w:lang w:bidi="en-GB"/>
              </w:rPr>
              <w:t>,  including types of personal data and data subjects</w:t>
            </w:r>
            <w:r w:rsidRPr="00FD4035">
              <w:rPr>
                <w:rFonts w:cstheme="minorHAnsi"/>
                <w:i/>
                <w:sz w:val="20"/>
                <w:szCs w:val="16"/>
                <w:highlight w:val="yellow"/>
                <w:lang w:bidi="en-GB"/>
              </w:rPr>
              <w:t xml:space="preserve">] </w:t>
            </w:r>
          </w:p>
        </w:tc>
        <w:tc>
          <w:tcPr>
            <w:tcW w:w="2268" w:type="dxa"/>
          </w:tcPr>
          <w:p w:rsidRPr="00FD4035" w:rsidR="009614A4" w:rsidP="009614A4" w:rsidRDefault="009614A4" w14:paraId="5F62787F" w14:textId="0362570F">
            <w:pPr>
              <w:cnfStyle w:val="000000000000" w:firstRow="0" w:lastRow="0" w:firstColumn="0" w:lastColumn="0" w:oddVBand="0" w:evenVBand="0" w:oddHBand="0" w:evenHBand="0" w:firstRowFirstColumn="0" w:firstRowLastColumn="0" w:lastRowFirstColumn="0" w:lastRowLastColumn="0"/>
              <w:rPr>
                <w:rFonts w:cstheme="minorHAnsi"/>
                <w:i/>
                <w:sz w:val="20"/>
                <w:szCs w:val="16"/>
                <w:highlight w:val="yellow"/>
              </w:rPr>
            </w:pPr>
            <w:r w:rsidRPr="00FD4035">
              <w:rPr>
                <w:rFonts w:cstheme="minorHAnsi"/>
                <w:i/>
                <w:sz w:val="20"/>
                <w:szCs w:val="16"/>
                <w:highlight w:val="yellow"/>
                <w:lang w:bidi="en-GB"/>
              </w:rPr>
              <w:t>[Specify whether the basis for transfer is an Adequancy deci</w:t>
            </w:r>
            <w:r w:rsidRPr="00FD4035" w:rsidR="00F10FF6">
              <w:rPr>
                <w:rFonts w:cstheme="minorHAnsi"/>
                <w:i/>
                <w:sz w:val="20"/>
                <w:szCs w:val="16"/>
                <w:highlight w:val="yellow"/>
                <w:lang w:bidi="en-GB"/>
              </w:rPr>
              <w:t>sion</w:t>
            </w:r>
            <w:r w:rsidRPr="00FD4035">
              <w:rPr>
                <w:rFonts w:cstheme="minorHAnsi"/>
                <w:i/>
                <w:sz w:val="20"/>
                <w:szCs w:val="16"/>
                <w:highlight w:val="yellow"/>
                <w:lang w:bidi="en-GB"/>
              </w:rPr>
              <w:t>, SCC or BCR</w:t>
            </w:r>
            <w:r w:rsidR="00C70995">
              <w:rPr>
                <w:rFonts w:cstheme="minorHAnsi"/>
                <w:i/>
                <w:sz w:val="20"/>
                <w:szCs w:val="16"/>
                <w:highlight w:val="yellow"/>
                <w:lang w:bidi="en-GB"/>
              </w:rPr>
              <w:t>. If other basis than an adequacy decision, confirm if TIA has been conducted</w:t>
            </w:r>
            <w:r w:rsidRPr="00FD4035">
              <w:rPr>
                <w:rFonts w:cstheme="minorHAnsi"/>
                <w:i/>
                <w:sz w:val="20"/>
                <w:szCs w:val="16"/>
                <w:highlight w:val="yellow"/>
                <w:lang w:bidi="en-GB"/>
              </w:rPr>
              <w:t>]</w:t>
            </w:r>
          </w:p>
        </w:tc>
        <w:tc>
          <w:tcPr>
            <w:tcW w:w="2552" w:type="dxa"/>
          </w:tcPr>
          <w:p w:rsidRPr="00FD4035" w:rsidR="009614A4" w:rsidP="009614A4" w:rsidRDefault="009614A4" w14:paraId="63EF001A" w14:textId="5970AB82">
            <w:pPr>
              <w:cnfStyle w:val="000000000000" w:firstRow="0" w:lastRow="0" w:firstColumn="0" w:lastColumn="0" w:oddVBand="0" w:evenVBand="0" w:oddHBand="0" w:evenHBand="0" w:firstRowFirstColumn="0" w:firstRowLastColumn="0" w:lastRowFirstColumn="0" w:lastRowLastColumn="0"/>
              <w:rPr>
                <w:rFonts w:cstheme="minorHAnsi"/>
                <w:i/>
                <w:sz w:val="20"/>
                <w:szCs w:val="16"/>
                <w:highlight w:val="yellow"/>
                <w:lang w:bidi="en-GB"/>
              </w:rPr>
            </w:pPr>
            <w:r w:rsidRPr="00FD4035">
              <w:rPr>
                <w:rFonts w:cstheme="minorHAnsi"/>
                <w:i/>
                <w:sz w:val="20"/>
                <w:szCs w:val="16"/>
                <w:highlight w:val="yellow"/>
                <w:lang w:bidi="en-GB"/>
              </w:rPr>
              <w:t>[Name of Subprocessor]</w:t>
            </w:r>
          </w:p>
        </w:tc>
      </w:tr>
    </w:tbl>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5B5094" w14:paraId="50F93EBF" w14:textId="266869F8">
      <w:pPr>
        <w:rPr>
          <w:rFonts w:cstheme="minorHAnsi"/>
        </w:rPr>
      </w:pPr>
      <w:r>
        <w:rPr>
          <w:rFonts w:cstheme="minorHAnsi"/>
        </w:rPr>
        <w:t>If transfers are to be done on the basis of a SCC o</w:t>
      </w:r>
      <w:r w:rsidR="00F10FF6">
        <w:rPr>
          <w:rFonts w:cstheme="minorHAnsi"/>
        </w:rPr>
        <w:t>r</w:t>
      </w:r>
      <w:r>
        <w:rPr>
          <w:rFonts w:cstheme="minorHAnsi"/>
        </w:rPr>
        <w:t xml:space="preserve"> BCR </w:t>
      </w:r>
      <w:r w:rsidR="0003670E">
        <w:rPr>
          <w:rFonts w:cstheme="minorHAnsi"/>
        </w:rPr>
        <w:t>a Transfer Impact Assessment (TIA) must be conducted</w:t>
      </w:r>
      <w:r w:rsidR="0044512D">
        <w:rPr>
          <w:rFonts w:cstheme="minorHAnsi"/>
        </w:rPr>
        <w:t xml:space="preserve"> and presented to the </w:t>
      </w:r>
      <w:r w:rsidR="00C26E2B">
        <w:rPr>
          <w:rFonts w:cstheme="minorHAnsi"/>
        </w:rPr>
        <w:t>Customer</w:t>
      </w:r>
      <w:r w:rsidR="00F56274">
        <w:rPr>
          <w:rFonts w:cstheme="minorHAnsi"/>
        </w:rPr>
        <w:t xml:space="preserve">. </w:t>
      </w:r>
    </w:p>
    <w:p w:rsidR="001F4BDB" w:rsidP="0059797C" w:rsidRDefault="001F4BDB" w14:paraId="7C0109CE" w14:textId="6D359A9F">
      <w:pPr>
        <w:rPr>
          <w:rFonts w:cstheme="minorHAnsi"/>
        </w:rPr>
      </w:pPr>
    </w:p>
    <w:p w:rsidR="003E6D60" w:rsidP="005E30E3" w:rsidRDefault="00926758" w14:paraId="01CAA45B" w14:textId="4F38E06B">
      <w:pPr>
        <w:rPr>
          <w:lang w:val="en-GB" w:bidi="en-GB"/>
        </w:rPr>
      </w:pPr>
      <w:r w:rsidRPr="00926758">
        <w:rPr>
          <w:rFonts w:cstheme="minorHAnsi"/>
        </w:rPr>
        <w:t xml:space="preserve">The </w:t>
      </w:r>
      <w:r w:rsidR="00C26E2B">
        <w:rPr>
          <w:rFonts w:cstheme="minorHAnsi"/>
        </w:rPr>
        <w:t>Supplier</w:t>
      </w:r>
      <w:r w:rsidRPr="00926758">
        <w:rPr>
          <w:rFonts w:cstheme="minorHAnsi"/>
        </w:rPr>
        <w:t xml:space="preserve"> may </w:t>
      </w:r>
      <w:r>
        <w:rPr>
          <w:rFonts w:cstheme="minorHAnsi"/>
        </w:rPr>
        <w:t xml:space="preserve">only </w:t>
      </w:r>
      <w:r w:rsidRPr="00926758">
        <w:rPr>
          <w:rFonts w:cstheme="minorHAnsi"/>
        </w:rPr>
        <w:t xml:space="preserve">make changes to the </w:t>
      </w:r>
      <w:r>
        <w:rPr>
          <w:rFonts w:cstheme="minorHAnsi"/>
        </w:rPr>
        <w:t>Processing locations</w:t>
      </w:r>
      <w:r w:rsidRPr="00926758">
        <w:rPr>
          <w:rFonts w:cstheme="minorHAnsi"/>
        </w:rPr>
        <w:t xml:space="preserve"> </w:t>
      </w:r>
      <w:r w:rsidR="006F402D">
        <w:rPr>
          <w:rFonts w:cstheme="minorHAnsi"/>
        </w:rPr>
        <w:t xml:space="preserve">outside the EEA </w:t>
      </w:r>
      <w:r w:rsidR="00B53BBF">
        <w:rPr>
          <w:rFonts w:cstheme="minorHAnsi"/>
        </w:rPr>
        <w:t xml:space="preserve">after receiving </w:t>
      </w:r>
      <w:r w:rsidR="005E30E3">
        <w:rPr>
          <w:lang w:val="en-GB" w:bidi="en-GB"/>
        </w:rPr>
        <w:t xml:space="preserve">specific prior written approval of the </w:t>
      </w:r>
      <w:r w:rsidR="00D153A3">
        <w:rPr>
          <w:lang w:val="en-GB" w:bidi="en-GB"/>
        </w:rPr>
        <w:t>Customer</w:t>
      </w:r>
      <w:r w:rsidR="005E30E3">
        <w:rPr>
          <w:lang w:val="en-GB" w:bidi="en-GB"/>
        </w:rPr>
        <w:t xml:space="preserve">. </w:t>
      </w:r>
      <w:r w:rsidR="003E6D60">
        <w:rPr>
          <w:lang w:val="en-GB" w:bidi="en-GB"/>
        </w:rPr>
        <w:t xml:space="preserve">The written approval must be signed by the </w:t>
      </w:r>
      <w:r w:rsidR="00C26E2B">
        <w:rPr>
          <w:lang w:val="en-GB" w:bidi="en-GB"/>
        </w:rPr>
        <w:t>Customer</w:t>
      </w:r>
      <w:r w:rsidR="003E6D60">
        <w:rPr>
          <w:lang w:val="en-GB" w:bidi="en-GB"/>
        </w:rPr>
        <w:t xml:space="preserve"> and </w:t>
      </w:r>
      <w:r w:rsidR="00A82581">
        <w:rPr>
          <w:lang w:val="en-GB" w:bidi="en-GB"/>
        </w:rPr>
        <w:t xml:space="preserve">the change must be </w:t>
      </w:r>
      <w:r w:rsidR="003E6D60">
        <w:rPr>
          <w:lang w:val="en-GB" w:bidi="en-GB"/>
        </w:rPr>
        <w:t xml:space="preserve">added to </w:t>
      </w:r>
      <w:r w:rsidR="00A82581">
        <w:rPr>
          <w:lang w:val="en-GB" w:bidi="en-GB"/>
        </w:rPr>
        <w:t xml:space="preserve">appendix D. </w:t>
      </w:r>
    </w:p>
    <w:p w:rsidR="003E6D60" w:rsidP="005E30E3" w:rsidRDefault="003E6D60" w14:paraId="030892FC" w14:textId="77777777">
      <w:pPr>
        <w:rPr>
          <w:lang w:val="en-GB" w:bidi="en-GB"/>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170303995" w:id="23"/>
      <w:r>
        <w:rPr>
          <w:rFonts w:cstheme="minorHAnsi"/>
          <w:lang w:val="en-GB" w:bidi="en-GB"/>
        </w:rPr>
        <w:t>Auditing and supervision procedures</w:t>
      </w:r>
      <w:bookmarkEnd w:id="23"/>
    </w:p>
    <w:p w:rsidR="00D8357E" w:rsidP="00D8357E" w:rsidRDefault="00D8357E" w14:paraId="28486CCD" w14:textId="3908C42F"/>
    <w:p w:rsidR="00E9079C" w:rsidP="00D8357E" w:rsidRDefault="00E9079C" w14:paraId="205B1744" w14:textId="4786B968">
      <w:r>
        <w:rPr>
          <w:lang w:val="en-GB" w:bidi="en-GB"/>
        </w:rPr>
        <w:t xml:space="preserve">In order to monitor compliance with the Applicable Privacy </w:t>
      </w:r>
      <w:r w:rsidR="006157F1">
        <w:rPr>
          <w:lang w:val="en-GB" w:bidi="en-GB"/>
        </w:rPr>
        <w:t>Regulation</w:t>
      </w:r>
      <w:r>
        <w:rPr>
          <w:lang w:val="en-GB" w:bidi="en-GB"/>
        </w:rPr>
        <w:t xml:space="preserve"> and the Data Processing Agreement, the following has been agreed (several options are possible):</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0"/>
              <w14:checkedState w14:val="2612" w14:font="MS Gothic"/>
              <w14:uncheckedState w14:val="2610" w14:font="MS Gothic"/>
            </w14:checkbox>
          </w:sdt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00B64F3C" w:rsidP="00D06B5C" w:rsidRDefault="00D06B5C" w14:paraId="09753B3F" w14:textId="1D3C7E61">
            <w:pPr>
              <w:pStyle w:val="Listeavsnitt"/>
              <w:ind w:left="0"/>
              <w:jc w:val="both"/>
            </w:pPr>
            <w:r>
              <w:rPr>
                <w:lang w:val="en-GB" w:bidi="en-GB"/>
              </w:rPr>
              <w:t xml:space="preserve">The </w:t>
            </w:r>
            <w:r w:rsidR="002B019F">
              <w:rPr>
                <w:lang w:val="en-GB" w:bidi="en-GB"/>
              </w:rPr>
              <w:t>Customer</w:t>
            </w:r>
            <w:r>
              <w:rPr>
                <w:lang w:val="en-GB" w:bidi="en-GB"/>
              </w:rPr>
              <w:t xml:space="preserve"> has the right to conduct audits at the </w:t>
            </w:r>
            <w:r w:rsidR="002B019F">
              <w:rPr>
                <w:lang w:val="en-GB" w:bidi="en-GB"/>
              </w:rPr>
              <w:t>Suppliers</w:t>
            </w:r>
            <w:r>
              <w:rPr>
                <w:lang w:val="en-GB" w:bidi="en-GB"/>
              </w:rPr>
              <w:t>'s place of business in order to verify the</w:t>
            </w:r>
            <w:r w:rsidR="002B019F">
              <w:rPr>
                <w:lang w:val="en-GB" w:bidi="en-GB"/>
              </w:rPr>
              <w:t xml:space="preserve"> Suppliers</w:t>
            </w:r>
            <w:r>
              <w:rPr>
                <w:lang w:val="en-GB" w:bidi="en-GB"/>
              </w:rPr>
              <w:t xml:space="preserve">'s compliance with its obligations under this Data Processing Agreement or the Applicable Privacy </w:t>
            </w:r>
            <w:r w:rsidR="006157F1">
              <w:rPr>
                <w:lang w:val="en-GB" w:bidi="en-GB"/>
              </w:rPr>
              <w:t>Regulation</w:t>
            </w:r>
            <w:r>
              <w:rPr>
                <w:lang w:val="en-GB" w:bidi="en-GB"/>
              </w:rPr>
              <w:t xml:space="preserve">. </w:t>
            </w:r>
          </w:p>
          <w:p w:rsidR="00B64F3C" w:rsidP="00D06B5C" w:rsidRDefault="00B64F3C" w14:paraId="3B25E54D" w14:textId="77777777">
            <w:pPr>
              <w:pStyle w:val="Listeavsnitt"/>
              <w:ind w:left="0"/>
              <w:jc w:val="both"/>
            </w:pPr>
          </w:p>
          <w:p w:rsidR="00B64F3C" w:rsidP="00D06B5C" w:rsidRDefault="00B64F3C" w14:paraId="558FC177" w14:textId="59035314">
            <w:pPr>
              <w:pStyle w:val="Listeavsnitt"/>
              <w:ind w:left="0"/>
              <w:jc w:val="both"/>
            </w:pPr>
            <w:r>
              <w:rPr>
                <w:lang w:val="en-GB" w:bidi="en-GB"/>
              </w:rPr>
              <w:t>Such audits shall:</w:t>
            </w:r>
          </w:p>
          <w:p w:rsidR="00B64F3C" w:rsidP="00D06B5C" w:rsidRDefault="00B64F3C" w14:paraId="03A4EF1C" w14:textId="77777777">
            <w:pPr>
              <w:pStyle w:val="Listeavsnitt"/>
              <w:ind w:left="0"/>
              <w:jc w:val="both"/>
            </w:pPr>
          </w:p>
          <w:p w:rsidR="00B64F3C" w:rsidP="00B64F3C" w:rsidRDefault="00B64F3C" w14:paraId="6A608E28" w14:textId="5F41C937">
            <w:pPr>
              <w:pStyle w:val="Listeavsnitt"/>
              <w:numPr>
                <w:ilvl w:val="0"/>
                <w:numId w:val="31"/>
              </w:numPr>
              <w:jc w:val="both"/>
            </w:pPr>
            <w:r>
              <w:rPr>
                <w:lang w:val="en-GB" w:bidi="en-GB"/>
              </w:rPr>
              <w:t xml:space="preserve">Be subject to reasonable advance notice and </w:t>
            </w:r>
            <w:r w:rsidR="00042710">
              <w:rPr>
                <w:lang w:val="en-GB" w:bidi="en-GB"/>
              </w:rPr>
              <w:t>shall be performed</w:t>
            </w:r>
            <w:r>
              <w:rPr>
                <w:lang w:val="en-GB" w:bidi="en-GB"/>
              </w:rPr>
              <w:t xml:space="preserve"> no more than once per year, unless a security breach at the </w:t>
            </w:r>
            <w:r w:rsidR="007E09DC">
              <w:rPr>
                <w:lang w:val="en-GB" w:bidi="en-GB"/>
              </w:rPr>
              <w:t>Supplier</w:t>
            </w:r>
            <w:r>
              <w:rPr>
                <w:lang w:val="en-GB" w:bidi="en-GB"/>
              </w:rPr>
              <w:t xml:space="preserve"> or other special circumstances </w:t>
            </w:r>
            <w:r w:rsidR="00FE13CA">
              <w:rPr>
                <w:lang w:val="en-GB" w:bidi="en-GB"/>
              </w:rPr>
              <w:t>justify</w:t>
            </w:r>
            <w:r>
              <w:rPr>
                <w:lang w:val="en-GB" w:bidi="en-GB"/>
              </w:rPr>
              <w:t xml:space="preserve"> more frequent audits</w:t>
            </w:r>
          </w:p>
          <w:p w:rsidR="00B64F3C" w:rsidP="00B64F3C" w:rsidRDefault="00B64F3C" w14:paraId="575DCB49" w14:textId="302C0BF5">
            <w:pPr>
              <w:pStyle w:val="Listeavsnitt"/>
              <w:numPr>
                <w:ilvl w:val="0"/>
                <w:numId w:val="31"/>
              </w:numPr>
              <w:jc w:val="both"/>
            </w:pPr>
            <w:r>
              <w:rPr>
                <w:lang w:val="en-GB" w:bidi="en-GB"/>
              </w:rPr>
              <w:t xml:space="preserve">Take place during normal working hours and without unnecessary disruption of the </w:t>
            </w:r>
            <w:r w:rsidR="007E09DC">
              <w:rPr>
                <w:lang w:val="en-GB" w:bidi="en-GB"/>
              </w:rPr>
              <w:t>Suppliers</w:t>
            </w:r>
            <w:r>
              <w:rPr>
                <w:lang w:val="en-GB" w:bidi="en-GB"/>
              </w:rPr>
              <w:t xml:space="preserve">’s </w:t>
            </w:r>
            <w:r w:rsidR="006871E8">
              <w:rPr>
                <w:lang w:val="en-GB" w:bidi="en-GB"/>
              </w:rPr>
              <w:t>work-related</w:t>
            </w:r>
            <w:r w:rsidR="00242D23">
              <w:rPr>
                <w:lang w:val="en-GB" w:bidi="en-GB"/>
              </w:rPr>
              <w:t xml:space="preserve"> </w:t>
            </w:r>
            <w:r>
              <w:rPr>
                <w:lang w:val="en-GB" w:bidi="en-GB"/>
              </w:rPr>
              <w:t>activities</w:t>
            </w:r>
          </w:p>
          <w:p w:rsidR="00B64F3C" w:rsidP="00B64F3C" w:rsidRDefault="00B64F3C" w14:paraId="5681B0B0" w14:textId="30574E2C">
            <w:pPr>
              <w:pStyle w:val="Listeavsnitt"/>
              <w:numPr>
                <w:ilvl w:val="0"/>
                <w:numId w:val="31"/>
              </w:numPr>
              <w:jc w:val="both"/>
            </w:pPr>
            <w:r>
              <w:rPr>
                <w:lang w:val="en-GB" w:bidi="en-GB"/>
              </w:rPr>
              <w:t xml:space="preserve">Be performed by employees of the </w:t>
            </w:r>
            <w:r w:rsidR="002B019F">
              <w:rPr>
                <w:lang w:val="en-GB" w:bidi="en-GB"/>
              </w:rPr>
              <w:t>Customer</w:t>
            </w:r>
            <w:r>
              <w:rPr>
                <w:lang w:val="en-GB" w:bidi="en-GB"/>
              </w:rPr>
              <w:t xml:space="preserve"> or by third parties who are approved by the Parties and are subject to a</w:t>
            </w:r>
            <w:r w:rsidR="00C7714C">
              <w:rPr>
                <w:lang w:val="en-GB" w:bidi="en-GB"/>
              </w:rPr>
              <w:t xml:space="preserve">n </w:t>
            </w:r>
            <w:r w:rsidR="00DD3C07">
              <w:rPr>
                <w:lang w:val="en-GB" w:bidi="en-GB"/>
              </w:rPr>
              <w:t>obligation of</w:t>
            </w:r>
            <w:r>
              <w:rPr>
                <w:lang w:val="en-GB" w:bidi="en-GB"/>
              </w:rPr>
              <w:t xml:space="preserve"> confidentiality.</w:t>
            </w:r>
          </w:p>
          <w:p w:rsidR="00B64F3C" w:rsidP="00D06B5C" w:rsidRDefault="00B64F3C" w14:paraId="0D32EC2B" w14:textId="0CDB8132">
            <w:pPr>
              <w:pStyle w:val="Listeavsnitt"/>
              <w:ind w:left="0"/>
              <w:jc w:val="both"/>
            </w:pPr>
          </w:p>
          <w:p w:rsidR="00B64F3C" w:rsidP="00D06B5C" w:rsidRDefault="00B64F3C" w14:paraId="5BF82471" w14:textId="7AFAF85C">
            <w:pPr>
              <w:pStyle w:val="Listeavsnitt"/>
              <w:ind w:left="0"/>
              <w:jc w:val="both"/>
            </w:pPr>
            <w:r>
              <w:rPr>
                <w:lang w:val="en-GB" w:bidi="en-GB"/>
              </w:rPr>
              <w:t xml:space="preserve">The </w:t>
            </w:r>
            <w:r w:rsidR="007E09DC">
              <w:rPr>
                <w:lang w:val="en-GB" w:bidi="en-GB"/>
              </w:rPr>
              <w:t>Supplier</w:t>
            </w:r>
            <w:r>
              <w:rPr>
                <w:lang w:val="en-GB" w:bidi="en-GB"/>
              </w:rPr>
              <w:t xml:space="preserve"> </w:t>
            </w:r>
            <w:r w:rsidR="007A300C">
              <w:rPr>
                <w:lang w:val="en-GB" w:bidi="en-GB"/>
              </w:rPr>
              <w:t>shall</w:t>
            </w:r>
            <w:r>
              <w:rPr>
                <w:lang w:val="en-GB" w:bidi="en-GB"/>
              </w:rPr>
              <w:t xml:space="preserve"> </w:t>
            </w:r>
            <w:r w:rsidR="006871E8">
              <w:rPr>
                <w:lang w:val="en-GB" w:bidi="en-GB"/>
              </w:rPr>
              <w:t xml:space="preserve">make </w:t>
            </w:r>
            <w:r>
              <w:rPr>
                <w:lang w:val="en-GB" w:bidi="en-GB"/>
              </w:rPr>
              <w:t>available</w:t>
            </w:r>
            <w:r w:rsidR="006871E8">
              <w:rPr>
                <w:lang w:val="en-GB" w:bidi="en-GB"/>
              </w:rPr>
              <w:t xml:space="preserve"> the necessary</w:t>
            </w:r>
            <w:r>
              <w:rPr>
                <w:lang w:val="en-GB" w:bidi="en-GB"/>
              </w:rPr>
              <w:t xml:space="preserve"> </w:t>
            </w:r>
            <w:r w:rsidR="006755C8">
              <w:rPr>
                <w:lang w:val="en-GB" w:bidi="en-GB"/>
              </w:rPr>
              <w:t>resources</w:t>
            </w:r>
            <w:r>
              <w:rPr>
                <w:lang w:val="en-GB" w:bidi="en-GB"/>
              </w:rPr>
              <w:t xml:space="preserve"> </w:t>
            </w:r>
            <w:r w:rsidR="006871E8">
              <w:rPr>
                <w:lang w:val="en-GB" w:bidi="en-GB"/>
              </w:rPr>
              <w:t>reasonably required</w:t>
            </w:r>
            <w:r>
              <w:rPr>
                <w:lang w:val="en-GB" w:bidi="en-GB"/>
              </w:rPr>
              <w:t xml:space="preserve"> in order to perform the audit.</w:t>
            </w:r>
          </w:p>
          <w:p w:rsidR="00B64F3C" w:rsidP="00D06B5C" w:rsidRDefault="00B64F3C" w14:paraId="63B8A40A" w14:textId="77777777">
            <w:pPr>
              <w:pStyle w:val="Listeavsnitt"/>
              <w:ind w:left="0"/>
              <w:jc w:val="both"/>
            </w:pPr>
          </w:p>
          <w:p w:rsidR="0081180C" w:rsidP="005C1402" w:rsidRDefault="00B64F3C" w14:paraId="0C4FED6D" w14:textId="03F9EC88">
            <w:pPr>
              <w:pStyle w:val="Listeavsnitt"/>
              <w:ind w:left="0"/>
              <w:jc w:val="both"/>
            </w:pPr>
            <w:r>
              <w:rPr>
                <w:lang w:val="en-GB" w:bidi="en-GB"/>
              </w:rPr>
              <w:t xml:space="preserve">The </w:t>
            </w:r>
            <w:r w:rsidR="007E09DC">
              <w:rPr>
                <w:lang w:val="en-GB" w:bidi="en-GB"/>
              </w:rPr>
              <w:t>Customer</w:t>
            </w:r>
            <w:r>
              <w:rPr>
                <w:lang w:val="en-GB" w:bidi="en-GB"/>
              </w:rPr>
              <w:t xml:space="preserve"> </w:t>
            </w:r>
            <w:r w:rsidR="00E31038">
              <w:rPr>
                <w:lang w:val="en-GB" w:bidi="en-GB"/>
              </w:rPr>
              <w:t>shall</w:t>
            </w:r>
            <w:r>
              <w:rPr>
                <w:lang w:val="en-GB" w:bidi="en-GB"/>
              </w:rPr>
              <w:t xml:space="preserve"> cover the costs of any third parties used to conduct the audit. </w:t>
            </w:r>
            <w:r w:rsidR="00A56395">
              <w:rPr>
                <w:lang w:val="en-GB" w:bidi="en-GB"/>
              </w:rPr>
              <w:t>Each Party</w:t>
            </w:r>
            <w:r>
              <w:rPr>
                <w:lang w:val="en-GB" w:bidi="en-GB"/>
              </w:rPr>
              <w:t xml:space="preserve"> will cover their own costs </w:t>
            </w:r>
            <w:r w:rsidR="00A56395">
              <w:rPr>
                <w:lang w:val="en-GB" w:bidi="en-GB"/>
              </w:rPr>
              <w:t>pertaining to</w:t>
            </w:r>
            <w:r w:rsidR="00CE51CD">
              <w:rPr>
                <w:lang w:val="en-GB" w:bidi="en-GB"/>
              </w:rPr>
              <w:t xml:space="preserve"> </w:t>
            </w:r>
            <w:r>
              <w:rPr>
                <w:lang w:val="en-GB" w:bidi="en-GB"/>
              </w:rPr>
              <w:t xml:space="preserve">the performance of the audit. If the audit reveals significant breaches of the obligations under the Applicable Privacy </w:t>
            </w:r>
            <w:r w:rsidR="006157F1">
              <w:rPr>
                <w:lang w:val="en-GB" w:bidi="en-GB"/>
              </w:rPr>
              <w:t>Regulation</w:t>
            </w:r>
            <w:r>
              <w:rPr>
                <w:lang w:val="en-GB" w:bidi="en-GB"/>
              </w:rPr>
              <w:t xml:space="preserve"> or the Data Processing Agreement, the </w:t>
            </w:r>
            <w:r w:rsidR="007E09DC">
              <w:rPr>
                <w:lang w:val="en-GB" w:bidi="en-GB"/>
              </w:rPr>
              <w:t>Supplier</w:t>
            </w:r>
            <w:r>
              <w:rPr>
                <w:lang w:val="en-GB" w:bidi="en-GB"/>
              </w:rPr>
              <w:t xml:space="preserve"> must nonetheless cover the</w:t>
            </w:r>
            <w:r w:rsidR="007E09DC">
              <w:rPr>
                <w:lang w:val="en-GB" w:bidi="en-GB"/>
              </w:rPr>
              <w:t xml:space="preserve"> Customers</w:t>
            </w:r>
            <w:r>
              <w:rPr>
                <w:lang w:val="en-GB" w:bidi="en-GB"/>
              </w:rPr>
              <w:t xml:space="preserve">’s reasonable costs </w:t>
            </w:r>
            <w:r w:rsidR="00CE51CD">
              <w:rPr>
                <w:lang w:val="en-GB" w:bidi="en-GB"/>
              </w:rPr>
              <w:t>ensuing from</w:t>
            </w:r>
            <w:r>
              <w:rPr>
                <w:lang w:val="en-GB" w:bidi="en-GB"/>
              </w:rPr>
              <w:t xml:space="preserve"> audit.</w:t>
            </w:r>
          </w:p>
        </w:tc>
      </w:tr>
      <w:tr w:rsidR="00C77E29" w:rsidTr="008324CD" w14:paraId="4E018626" w14:textId="77777777">
        <w:sdt>
          <w:sdtPr>
            <w:rPr>
              <w:highlight w:val="yellow"/>
            </w:rPr>
            <w:id w:val="-876848223"/>
            <w14:checkbox>
              <w14:checked w14:val="0"/>
              <w14:checkedState w14:val="2612" w14:font="MS Gothic"/>
              <w14:uncheckedState w14:val="2610" w14:font="MS Gothic"/>
            </w14:checkbox>
          </w:sdt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Pr="00007ECC" w:rsidR="00B64F3C" w:rsidP="00B64F3C" w:rsidRDefault="00B64F3C" w14:paraId="0266FEC9" w14:textId="27EE4F3D">
            <w:pPr>
              <w:rPr>
                <w:rFonts w:cstheme="minorHAnsi"/>
              </w:rPr>
            </w:pPr>
            <w:r w:rsidRPr="00007ECC">
              <w:rPr>
                <w:rFonts w:cstheme="minorHAnsi"/>
                <w:lang w:val="en-GB" w:bidi="en-GB"/>
              </w:rPr>
              <w:t xml:space="preserve">The </w:t>
            </w:r>
            <w:r w:rsidR="007E09DC">
              <w:rPr>
                <w:rFonts w:cstheme="minorHAnsi"/>
                <w:lang w:val="en-GB" w:bidi="en-GB"/>
              </w:rPr>
              <w:t>Supplier</w:t>
            </w:r>
            <w:r w:rsidRPr="00007ECC">
              <w:rPr>
                <w:rFonts w:cstheme="minorHAnsi"/>
                <w:lang w:val="en-GB" w:bidi="en-GB"/>
              </w:rPr>
              <w:t xml:space="preserve"> will engage an external auditor to verify that security measures have been </w:t>
            </w:r>
            <w:r w:rsidR="00857D02">
              <w:rPr>
                <w:rFonts w:cstheme="minorHAnsi"/>
                <w:lang w:val="en-GB" w:bidi="en-GB"/>
              </w:rPr>
              <w:t>put in place</w:t>
            </w:r>
            <w:r w:rsidRPr="00007ECC" w:rsidR="00857D02">
              <w:rPr>
                <w:rFonts w:cstheme="minorHAnsi"/>
                <w:lang w:val="en-GB" w:bidi="en-GB"/>
              </w:rPr>
              <w:t xml:space="preserve"> </w:t>
            </w:r>
            <w:r w:rsidRPr="00007ECC">
              <w:rPr>
                <w:rFonts w:cstheme="minorHAnsi"/>
                <w:lang w:val="en-GB" w:bidi="en-GB"/>
              </w:rPr>
              <w:t>and are working as intended. This audit must:</w:t>
            </w:r>
          </w:p>
          <w:p w:rsidRPr="00007ECC" w:rsidR="00B64F3C" w:rsidP="00B64F3C" w:rsidRDefault="00BD0225" w14:paraId="444914E6" w14:textId="38C6FFF3">
            <w:pPr>
              <w:pStyle w:val="Listeavsnitt"/>
              <w:numPr>
                <w:ilvl w:val="0"/>
                <w:numId w:val="29"/>
              </w:numPr>
              <w:rPr>
                <w:rFonts w:cstheme="minorHAnsi"/>
              </w:rPr>
            </w:pPr>
            <w:r w:rsidRPr="00007ECC">
              <w:rPr>
                <w:rFonts w:cstheme="minorHAnsi"/>
                <w:lang w:val="en-GB" w:bidi="en-GB"/>
              </w:rPr>
              <w:t xml:space="preserve">take place once a year, </w:t>
            </w:r>
          </w:p>
          <w:p w:rsidRPr="00007ECC" w:rsidR="00B64F3C" w:rsidP="00B64F3C" w:rsidRDefault="00B64F3C" w14:paraId="42B39805" w14:textId="6A265700">
            <w:pPr>
              <w:pStyle w:val="Listeavsnitt"/>
              <w:numPr>
                <w:ilvl w:val="0"/>
                <w:numId w:val="29"/>
              </w:numPr>
              <w:rPr>
                <w:rFonts w:cstheme="minorHAnsi"/>
              </w:rPr>
            </w:pPr>
            <w:r w:rsidRPr="00007ECC">
              <w:rPr>
                <w:rFonts w:cstheme="minorHAnsi"/>
                <w:lang w:val="en-GB" w:bidi="en-GB"/>
              </w:rPr>
              <w:t xml:space="preserve">be performed in accordance with recognised verification standards, such as </w:t>
            </w:r>
            <w:r w:rsidRPr="002542FD" w:rsidR="000D518F">
              <w:rPr>
                <w:rFonts w:cstheme="minorHAnsi"/>
                <w:i/>
                <w:highlight w:val="yellow"/>
                <w:lang w:val="en-GB" w:bidi="en-GB"/>
              </w:rPr>
              <w:t xml:space="preserve">&lt;Insert </w:t>
            </w:r>
            <w:r w:rsidR="000D518F">
              <w:rPr>
                <w:rFonts w:cstheme="minorHAnsi"/>
                <w:i/>
                <w:highlight w:val="yellow"/>
                <w:lang w:val="en-GB" w:bidi="en-GB"/>
              </w:rPr>
              <w:t>standards</w:t>
            </w:r>
            <w:r w:rsidRPr="002542FD" w:rsidR="000D518F">
              <w:rPr>
                <w:rFonts w:cstheme="minorHAnsi"/>
                <w:i/>
                <w:highlight w:val="yellow"/>
                <w:lang w:val="en-GB" w:bidi="en-GB"/>
              </w:rPr>
              <w:t>&gt;</w:t>
            </w:r>
            <w:r w:rsidRPr="00007ECC">
              <w:rPr>
                <w:rFonts w:cstheme="minorHAnsi"/>
                <w:lang w:val="en-GB" w:bidi="en-GB"/>
              </w:rPr>
              <w:t xml:space="preserve">, and </w:t>
            </w:r>
          </w:p>
          <w:p w:rsidRPr="00007ECC" w:rsidR="00B64F3C" w:rsidP="00310F02" w:rsidRDefault="00B64F3C" w14:paraId="508E5CA5" w14:textId="7E76183E">
            <w:pPr>
              <w:pStyle w:val="Listeavsnitt"/>
              <w:numPr>
                <w:ilvl w:val="0"/>
                <w:numId w:val="29"/>
              </w:numPr>
              <w:rPr>
                <w:rFonts w:cstheme="minorHAnsi"/>
              </w:rPr>
            </w:pPr>
            <w:r w:rsidRPr="00007ECC">
              <w:rPr>
                <w:rFonts w:cstheme="minorHAnsi"/>
                <w:lang w:val="en-GB" w:bidi="en-GB"/>
              </w:rPr>
              <w:t xml:space="preserve">be </w:t>
            </w:r>
            <w:r w:rsidR="00FF1A26">
              <w:rPr>
                <w:rFonts w:cstheme="minorHAnsi"/>
                <w:lang w:val="en-GB" w:bidi="en-GB"/>
              </w:rPr>
              <w:t>performed</w:t>
            </w:r>
            <w:r w:rsidRPr="00007ECC" w:rsidR="00FF1A26">
              <w:rPr>
                <w:rFonts w:cstheme="minorHAnsi"/>
                <w:lang w:val="en-GB" w:bidi="en-GB"/>
              </w:rPr>
              <w:t xml:space="preserve"> </w:t>
            </w:r>
            <w:r w:rsidRPr="00007ECC">
              <w:rPr>
                <w:rFonts w:cstheme="minorHAnsi"/>
                <w:lang w:val="en-GB" w:bidi="en-GB"/>
              </w:rPr>
              <w:t>by an independent third party with sufficient knowledge and experience.</w:t>
            </w:r>
          </w:p>
          <w:p w:rsidRPr="00007ECC" w:rsidR="00B64F3C" w:rsidP="00B64F3C" w:rsidRDefault="00B64F3C" w14:paraId="0085022F" w14:textId="77777777">
            <w:pPr>
              <w:rPr>
                <w:rFonts w:cstheme="minorHAnsi"/>
              </w:rPr>
            </w:pPr>
          </w:p>
          <w:p w:rsidRPr="00007ECC" w:rsidR="00B64F3C" w:rsidP="00B64F3C" w:rsidRDefault="00310F02" w14:paraId="09B16931" w14:textId="39011393">
            <w:pPr>
              <w:rPr>
                <w:rFonts w:cstheme="minorHAnsi"/>
              </w:rPr>
            </w:pPr>
            <w:r w:rsidRPr="00007ECC">
              <w:rPr>
                <w:rFonts w:cstheme="minorHAnsi"/>
                <w:lang w:val="en-GB" w:bidi="en-GB"/>
              </w:rPr>
              <w:t xml:space="preserve">The reports must be submitted to the </w:t>
            </w:r>
            <w:r w:rsidR="009E140F">
              <w:rPr>
                <w:rFonts w:cstheme="minorHAnsi"/>
                <w:lang w:val="en-GB" w:bidi="en-GB"/>
              </w:rPr>
              <w:t>Customer</w:t>
            </w:r>
            <w:r w:rsidRPr="00007ECC">
              <w:rPr>
                <w:rFonts w:cstheme="minorHAnsi"/>
                <w:lang w:val="en-GB" w:bidi="en-GB"/>
              </w:rPr>
              <w:t xml:space="preserve"> on request.</w:t>
            </w:r>
          </w:p>
          <w:p w:rsidRPr="00007ECC" w:rsidR="00B64F3C" w:rsidP="00B64F3C" w:rsidRDefault="00B64F3C" w14:paraId="761D4568" w14:textId="77777777">
            <w:pPr>
              <w:rPr>
                <w:rFonts w:cstheme="minorHAnsi"/>
              </w:rPr>
            </w:pPr>
          </w:p>
          <w:p w:rsidR="00C77E29" w:rsidP="00BE1BC1" w:rsidRDefault="00B64F3C" w14:paraId="17B9CD31" w14:textId="19BA1124">
            <w:r w:rsidRPr="00007ECC">
              <w:rPr>
                <w:rFonts w:cstheme="minorHAnsi"/>
                <w:lang w:val="en-GB" w:bidi="en-GB"/>
              </w:rPr>
              <w:t xml:space="preserve">The </w:t>
            </w:r>
            <w:r w:rsidR="009E140F">
              <w:rPr>
                <w:rFonts w:cstheme="minorHAnsi"/>
                <w:lang w:val="en-GB" w:bidi="en-GB"/>
              </w:rPr>
              <w:t>Supplier</w:t>
            </w:r>
            <w:r w:rsidRPr="00007ECC">
              <w:rPr>
                <w:rFonts w:cstheme="minorHAnsi"/>
                <w:lang w:val="en-GB" w:bidi="en-GB"/>
              </w:rPr>
              <w:t xml:space="preserve"> must also provide the information and assistance necessary for the </w:t>
            </w:r>
            <w:r w:rsidR="009E140F">
              <w:rPr>
                <w:rFonts w:cstheme="minorHAnsi"/>
                <w:lang w:val="en-GB" w:bidi="en-GB"/>
              </w:rPr>
              <w:t>Customer</w:t>
            </w:r>
            <w:r w:rsidRPr="00007ECC">
              <w:rPr>
                <w:rFonts w:cstheme="minorHAnsi"/>
                <w:lang w:val="en-GB" w:bidi="en-GB"/>
              </w:rPr>
              <w:t xml:space="preserve"> to be able to comply with its obligations under the Applicable Privacy </w:t>
            </w:r>
            <w:r w:rsidR="006157F1">
              <w:rPr>
                <w:rFonts w:cstheme="minorHAnsi"/>
                <w:lang w:val="en-GB" w:bidi="en-GB"/>
              </w:rPr>
              <w:t>Regulation</w:t>
            </w:r>
            <w:r w:rsidRPr="00007ECC">
              <w:rPr>
                <w:rFonts w:cstheme="minorHAnsi"/>
                <w:lang w:val="en-GB" w:bidi="en-GB"/>
              </w:rPr>
              <w:t>.</w:t>
            </w:r>
          </w:p>
        </w:tc>
      </w:tr>
      <w:tr w:rsidR="00FD401F" w:rsidTr="0002403C" w14:paraId="7B790240" w14:textId="77777777">
        <w:sdt>
          <w:sdtPr>
            <w:rPr>
              <w:highlight w:val="yellow"/>
            </w:rPr>
            <w:id w:val="1328874254"/>
            <w14:checkbox>
              <w14:checked w14:val="0"/>
              <w14:checkedState w14:val="2612" w14:font="MS Gothic"/>
              <w14:uncheckedState w14:val="2610" w14:font="MS Gothic"/>
            </w14:checkbox>
          </w:sdt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Pr="00007ECC" w:rsidR="00FD401F" w:rsidP="00FD401F" w:rsidRDefault="009879D1" w14:paraId="7E2C1044" w14:textId="36EE4B65">
            <w:pPr>
              <w:rPr>
                <w:rFonts w:cstheme="minorHAnsi"/>
              </w:rPr>
            </w:pPr>
            <w:r>
              <w:rPr>
                <w:rFonts w:cstheme="minorHAnsi"/>
                <w:lang w:val="en-GB" w:bidi="en-GB"/>
              </w:rPr>
              <w:t>T</w:t>
            </w:r>
            <w:r w:rsidRPr="00E44182" w:rsidR="00FD401F">
              <w:rPr>
                <w:rFonts w:cstheme="minorHAnsi"/>
                <w:lang w:val="en-GB" w:bidi="en-GB"/>
              </w:rPr>
              <w:t xml:space="preserve">hird-party audits may be submitted, </w:t>
            </w:r>
            <w:r w:rsidR="006B4B66">
              <w:rPr>
                <w:rFonts w:cstheme="minorHAnsi"/>
                <w:lang w:val="en-GB" w:bidi="en-GB"/>
              </w:rPr>
              <w:t xml:space="preserve">where </w:t>
            </w:r>
            <w:r w:rsidRPr="00E44182" w:rsidR="00BC57EB">
              <w:rPr>
                <w:rFonts w:cstheme="minorHAnsi"/>
                <w:lang w:val="en-GB" w:bidi="en-GB"/>
              </w:rPr>
              <w:t>standardised third-party services</w:t>
            </w:r>
            <w:r w:rsidR="006B4B66">
              <w:rPr>
                <w:rFonts w:cstheme="minorHAnsi"/>
                <w:lang w:val="en-GB" w:bidi="en-GB"/>
              </w:rPr>
              <w:t xml:space="preserve"> are</w:t>
            </w:r>
            <w:r w:rsidRPr="00E44182" w:rsidR="00BC57EB">
              <w:rPr>
                <w:rFonts w:cstheme="minorHAnsi"/>
                <w:lang w:val="en-GB" w:bidi="en-GB"/>
              </w:rPr>
              <w:t xml:space="preserve"> provided by a Subprocessor</w:t>
            </w:r>
            <w:r w:rsidR="006B4B66">
              <w:rPr>
                <w:rFonts w:cstheme="minorHAnsi"/>
                <w:lang w:val="en-GB" w:bidi="en-GB"/>
              </w:rPr>
              <w:t>,</w:t>
            </w:r>
            <w:r w:rsidRPr="00E44182" w:rsidR="00BC57EB">
              <w:rPr>
                <w:rFonts w:cstheme="minorHAnsi"/>
                <w:lang w:val="en-GB" w:bidi="en-GB"/>
              </w:rPr>
              <w:t xml:space="preserve"> </w:t>
            </w:r>
            <w:r w:rsidR="00E8030E">
              <w:rPr>
                <w:rFonts w:cstheme="minorHAnsi"/>
                <w:lang w:val="en-GB" w:bidi="en-GB"/>
              </w:rPr>
              <w:t xml:space="preserve">as long as </w:t>
            </w:r>
            <w:r w:rsidRPr="00E44182" w:rsidR="00FD401F">
              <w:rPr>
                <w:rFonts w:cstheme="minorHAnsi"/>
                <w:lang w:val="en-GB" w:bidi="en-GB"/>
              </w:rPr>
              <w:t>the audit took place in accordance with generally recognised principles and by a certified auditor.</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0D939D52">
      <w:pPr>
        <w:pStyle w:val="Overskrift2"/>
        <w:rPr>
          <w:color w:val="000000" w:themeColor="text1"/>
        </w:rPr>
      </w:pPr>
      <w:bookmarkStart w:name="_Toc170303996" w:id="24"/>
      <w:r w:rsidRPr="00754DDE">
        <w:rPr>
          <w:color w:val="000000" w:themeColor="text1"/>
          <w:lang w:val="en-GB" w:bidi="en-GB"/>
        </w:rPr>
        <w:t xml:space="preserve">Erasure and return of personal data </w:t>
      </w:r>
      <w:r w:rsidR="00574AFB">
        <w:rPr>
          <w:color w:val="000000" w:themeColor="text1"/>
          <w:lang w:val="en-GB" w:bidi="en-GB"/>
        </w:rPr>
        <w:t>up</w:t>
      </w:r>
      <w:r w:rsidRPr="00754DDE">
        <w:rPr>
          <w:color w:val="000000" w:themeColor="text1"/>
          <w:lang w:val="en-GB" w:bidi="en-GB"/>
        </w:rPr>
        <w:t>on the expiry of the agreement</w:t>
      </w:r>
      <w:bookmarkEnd w:id="24"/>
    </w:p>
    <w:p w:rsidR="00E80C53" w:rsidP="00E80C53" w:rsidRDefault="00E80C53" w14:paraId="7278799C" w14:textId="604E8D8F">
      <w:pPr>
        <w:jc w:val="both"/>
        <w:rPr>
          <w:rFonts w:cstheme="minorHAnsi"/>
          <w:color w:val="000000" w:themeColor="text1"/>
          <w:szCs w:val="24"/>
        </w:rPr>
      </w:pPr>
      <w:bookmarkStart w:name="_Toc170303997" w:id="25"/>
      <w:r>
        <w:rPr>
          <w:rFonts w:cstheme="minorHAnsi"/>
          <w:color w:val="000000" w:themeColor="text1"/>
          <w:szCs w:val="24"/>
          <w:lang w:val="en-GB" w:bidi="en-GB"/>
        </w:rPr>
        <w:br/>
      </w:r>
      <w:r>
        <w:rPr>
          <w:rFonts w:cstheme="minorHAnsi"/>
          <w:color w:val="000000" w:themeColor="text1"/>
          <w:szCs w:val="24"/>
          <w:lang w:val="en-GB" w:bidi="en-GB"/>
        </w:rPr>
        <w:t>The Parties have agreed on the following regarding erasure/return of personal data (select one option):</w:t>
      </w:r>
    </w:p>
    <w:p w:rsidR="00E80C53" w:rsidP="00E80C53" w:rsidRDefault="00E80C53" w14:paraId="12DE3B34"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80C53" w:rsidTr="00AC2B4C" w14:paraId="0762CAD6" w14:textId="77777777">
        <w:sdt>
          <w:sdtPr>
            <w:rPr>
              <w:highlight w:val="yellow"/>
            </w:rPr>
            <w:id w:val="254331657"/>
            <w14:checkbox>
              <w14:checked w14:val="0"/>
              <w14:checkedState w14:val="2612" w14:font="MS Gothic"/>
              <w14:uncheckedState w14:val="2610" w14:font="MS Gothic"/>
            </w14:checkbox>
          </w:sdtPr>
          <w:sdtContent>
            <w:tc>
              <w:tcPr>
                <w:tcW w:w="704" w:type="dxa"/>
              </w:tcPr>
              <w:p w:rsidRPr="005E28F3" w:rsidR="00E80C53" w:rsidP="00AC2B4C" w:rsidRDefault="00E80C53" w14:paraId="7291F229"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00E80C53" w:rsidP="00AC2B4C" w:rsidRDefault="00E80C53" w14:paraId="6403F88B" w14:textId="77777777">
            <w:pPr>
              <w:jc w:val="both"/>
            </w:pPr>
            <w:r w:rsidRPr="00754DDE">
              <w:rPr>
                <w:rFonts w:cstheme="minorHAnsi"/>
                <w:color w:val="000000" w:themeColor="text1"/>
                <w:szCs w:val="24"/>
                <w:lang w:val="en-GB" w:bidi="en-GB"/>
              </w:rPr>
              <w:t>All personal data processed under this Data Processing Agreement must be erased without undue delay and no later than within 90 calendar days of the expiry of the Main Agreement. The same applies to any other relevant information managed on behalf of the Data Controller.</w:t>
            </w:r>
          </w:p>
        </w:tc>
      </w:tr>
      <w:tr w:rsidRPr="005D6449" w:rsidR="00E80C53" w:rsidTr="00AC2B4C" w14:paraId="653686A4" w14:textId="77777777">
        <w:sdt>
          <w:sdtPr>
            <w:rPr>
              <w:highlight w:val="yellow"/>
            </w:rPr>
            <w:id w:val="2089499429"/>
            <w14:checkbox>
              <w14:checked w14:val="0"/>
              <w14:checkedState w14:val="2612" w14:font="MS Gothic"/>
              <w14:uncheckedState w14:val="2610" w14:font="MS Gothic"/>
            </w14:checkbox>
          </w:sdtPr>
          <w:sdtContent>
            <w:tc>
              <w:tcPr>
                <w:tcW w:w="704" w:type="dxa"/>
              </w:tcPr>
              <w:p w:rsidRPr="005E28F3" w:rsidR="00E80C53" w:rsidP="00AC2B4C" w:rsidRDefault="00E80C53" w14:paraId="740C1B27"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Pr="004031E1" w:rsidR="00E80C53" w:rsidP="00AC2B4C" w:rsidRDefault="00E80C53" w14:paraId="0F7A95D7" w14:textId="77777777">
            <w:pPr>
              <w:rPr>
                <w:rFonts w:cstheme="minorHAnsi"/>
                <w:color w:val="000000" w:themeColor="text1"/>
                <w:szCs w:val="24"/>
              </w:rPr>
            </w:pPr>
            <w:r w:rsidRPr="004031E1">
              <w:rPr>
                <w:rFonts w:cstheme="minorHAnsi"/>
                <w:color w:val="000000" w:themeColor="text1"/>
                <w:szCs w:val="24"/>
                <w:lang w:val="en-GB" w:bidi="en-GB"/>
              </w:rPr>
              <w:t xml:space="preserve">All personal data processed under this Data Processing Agreement, and any other relevant information managed on behalf of the Data Controller, must be returned </w:t>
            </w:r>
            <w:r>
              <w:rPr>
                <w:rFonts w:cstheme="minorHAnsi"/>
                <w:color w:val="000000" w:themeColor="text1"/>
                <w:szCs w:val="24"/>
                <w:lang w:val="en-GB" w:bidi="en-GB"/>
              </w:rPr>
              <w:t>up</w:t>
            </w:r>
            <w:r w:rsidRPr="004031E1">
              <w:rPr>
                <w:rFonts w:cstheme="minorHAnsi"/>
                <w:color w:val="000000" w:themeColor="text1"/>
                <w:szCs w:val="24"/>
                <w:lang w:val="en-GB" w:bidi="en-GB"/>
              </w:rPr>
              <w:t>on the expiry of the Main Agreement.</w:t>
            </w:r>
          </w:p>
          <w:p w:rsidRPr="00754DDE" w:rsidR="00E80C53" w:rsidP="00AC2B4C" w:rsidRDefault="00E80C53" w14:paraId="6CD31785" w14:textId="77777777">
            <w:pPr>
              <w:rPr>
                <w:rFonts w:cstheme="minorHAnsi"/>
                <w:color w:val="000000" w:themeColor="text1"/>
                <w:szCs w:val="24"/>
              </w:rPr>
            </w:pPr>
          </w:p>
          <w:p w:rsidRPr="004031E1" w:rsidR="00E80C53" w:rsidP="00AC2B4C" w:rsidRDefault="00E80C53" w14:paraId="793A2EEA" w14:textId="77777777">
            <w:pPr>
              <w:rPr>
                <w:color w:val="000000" w:themeColor="text1"/>
              </w:rPr>
            </w:pPr>
            <w:r w:rsidRPr="004031E1">
              <w:rPr>
                <w:rFonts w:cstheme="minorHAnsi"/>
                <w:color w:val="000000" w:themeColor="text1"/>
                <w:szCs w:val="24"/>
                <w:lang w:val="en-GB" w:bidi="en-GB"/>
              </w:rPr>
              <w:t xml:space="preserve">Within 30 calendar days after </w:t>
            </w:r>
            <w:r w:rsidRPr="004031E1">
              <w:rPr>
                <w:color w:val="000000" w:themeColor="text1"/>
                <w:lang w:val="en-GB" w:bidi="en-GB"/>
              </w:rPr>
              <w:t xml:space="preserve">return has taken place, the Data Processor </w:t>
            </w:r>
            <w:r>
              <w:rPr>
                <w:color w:val="000000" w:themeColor="text1"/>
                <w:lang w:val="en-GB" w:bidi="en-GB"/>
              </w:rPr>
              <w:t xml:space="preserve">is required </w:t>
            </w:r>
            <w:r w:rsidRPr="004031E1">
              <w:rPr>
                <w:color w:val="000000" w:themeColor="text1"/>
                <w:lang w:val="en-GB" w:bidi="en-GB"/>
              </w:rPr>
              <w:t>to erase all personal data and other relevant information managed on behalf of the Data Controller.</w:t>
            </w:r>
          </w:p>
          <w:p w:rsidRPr="00754DDE" w:rsidR="00E80C53" w:rsidP="00AC2B4C" w:rsidRDefault="00E80C53" w14:paraId="4826D2E6" w14:textId="77777777">
            <w:pPr>
              <w:rPr>
                <w:color w:val="000000" w:themeColor="text1"/>
              </w:rPr>
            </w:pPr>
          </w:p>
          <w:p w:rsidRPr="004031E1" w:rsidR="00E80C53" w:rsidP="00AC2B4C" w:rsidRDefault="00E80C53" w14:paraId="1475A031" w14:textId="77777777">
            <w:pPr>
              <w:rPr>
                <w:rFonts w:cstheme="minorHAnsi"/>
                <w:color w:val="000000" w:themeColor="text1"/>
                <w:szCs w:val="24"/>
              </w:rPr>
            </w:pPr>
            <w:r w:rsidRPr="004031E1">
              <w:rPr>
                <w:rFonts w:cstheme="minorHAnsi"/>
                <w:color w:val="000000" w:themeColor="text1"/>
                <w:szCs w:val="24"/>
                <w:lang w:val="en-GB" w:bidi="en-GB"/>
              </w:rPr>
              <w:t xml:space="preserve">Return must take place </w:t>
            </w:r>
            <w:r>
              <w:rPr>
                <w:rFonts w:cstheme="minorHAnsi"/>
                <w:color w:val="000000" w:themeColor="text1"/>
                <w:szCs w:val="24"/>
                <w:lang w:val="en-GB" w:bidi="en-GB"/>
              </w:rPr>
              <w:t>as follows</w:t>
            </w:r>
            <w:r w:rsidRPr="004031E1">
              <w:rPr>
                <w:rFonts w:cstheme="minorHAnsi"/>
                <w:color w:val="000000" w:themeColor="text1"/>
                <w:szCs w:val="24"/>
                <w:lang w:val="en-GB" w:bidi="en-GB"/>
              </w:rPr>
              <w:t>:</w:t>
            </w:r>
          </w:p>
          <w:p w:rsidRPr="00754DDE" w:rsidR="00E80C53" w:rsidP="00AC2B4C" w:rsidRDefault="00E80C53" w14:paraId="7F8F3B15" w14:textId="77777777">
            <w:pPr>
              <w:rPr>
                <w:rFonts w:cstheme="minorHAnsi"/>
                <w:color w:val="000000" w:themeColor="text1"/>
                <w:szCs w:val="24"/>
              </w:rPr>
            </w:pPr>
          </w:p>
          <w:p w:rsidRPr="00754DDE" w:rsidR="00E80C53" w:rsidP="00AC2B4C" w:rsidRDefault="00E80C53" w14:paraId="34DA992E" w14:textId="77777777">
            <w:pPr>
              <w:rPr>
                <w:rFonts w:cstheme="minorHAnsi"/>
                <w:i/>
                <w:color w:val="000000" w:themeColor="text1"/>
                <w:szCs w:val="24"/>
              </w:rPr>
            </w:pPr>
            <w:r w:rsidRPr="007B4C9E">
              <w:rPr>
                <w:rFonts w:cstheme="minorHAnsi"/>
                <w:i/>
                <w:color w:val="000000" w:themeColor="text1"/>
                <w:szCs w:val="24"/>
                <w:highlight w:val="yellow"/>
                <w:lang w:val="en-GB" w:bidi="en-GB"/>
              </w:rPr>
              <w:t>&lt;Specify how and which format is to be used for the return of data&gt;</w:t>
            </w:r>
          </w:p>
          <w:p w:rsidR="00E80C53" w:rsidP="00AC2B4C" w:rsidRDefault="00E80C53" w14:paraId="413339A0" w14:textId="77777777">
            <w:pPr>
              <w:jc w:val="both"/>
            </w:pPr>
          </w:p>
        </w:tc>
      </w:tr>
      <w:tr w:rsidR="00E80C53" w:rsidTr="00AC2B4C" w14:paraId="7C962A49" w14:textId="77777777">
        <w:sdt>
          <w:sdtPr>
            <w:rPr>
              <w:highlight w:val="yellow"/>
            </w:rPr>
            <w:id w:val="1500929862"/>
            <w14:checkbox>
              <w14:checked w14:val="0"/>
              <w14:checkedState w14:val="2612" w14:font="MS Gothic"/>
              <w14:uncheckedState w14:val="2610" w14:font="MS Gothic"/>
            </w14:checkbox>
          </w:sdtPr>
          <w:sdtContent>
            <w:tc>
              <w:tcPr>
                <w:tcW w:w="704" w:type="dxa"/>
              </w:tcPr>
              <w:p w:rsidRPr="005E28F3" w:rsidR="00E80C53" w:rsidP="00AC2B4C" w:rsidRDefault="00E80C53" w14:paraId="77D82169" w14:textId="77777777">
                <w:pPr>
                  <w:jc w:val="both"/>
                  <w:rPr>
                    <w:highlight w:val="yellow"/>
                  </w:rPr>
                </w:pPr>
                <w:r w:rsidRPr="005E28F3">
                  <w:rPr>
                    <w:rFonts w:hint="eastAsia" w:ascii="MS Gothic" w:hAnsi="MS Gothic" w:eastAsia="MS Gothic" w:cs="MS Gothic"/>
                    <w:highlight w:val="yellow"/>
                    <w:lang w:val="en-GB" w:bidi="en-GB"/>
                  </w:rPr>
                  <w:t>☐</w:t>
                </w:r>
              </w:p>
            </w:tc>
          </w:sdtContent>
        </w:sdt>
        <w:tc>
          <w:tcPr>
            <w:tcW w:w="8358" w:type="dxa"/>
          </w:tcPr>
          <w:p w:rsidR="003B671D" w:rsidP="00AC2B4C" w:rsidRDefault="00E80C53" w14:paraId="3350E1A1" w14:textId="77777777">
            <w:pPr>
              <w:rPr>
                <w:rFonts w:cstheme="minorHAnsi"/>
                <w:i/>
                <w:highlight w:val="yellow"/>
                <w:lang w:val="en-GB" w:bidi="en-GB"/>
              </w:rPr>
            </w:pPr>
            <w:r w:rsidRPr="007B4C9E">
              <w:rPr>
                <w:rFonts w:cstheme="minorHAnsi"/>
                <w:i/>
                <w:highlight w:val="yellow"/>
                <w:lang w:val="en-GB" w:bidi="en-GB"/>
              </w:rPr>
              <w:t>&lt;Insert any other agreed procedures for erasure or return</w:t>
            </w:r>
          </w:p>
          <w:p w:rsidR="003B671D" w:rsidP="00AC2B4C" w:rsidRDefault="003B671D" w14:paraId="527E977E" w14:textId="77777777">
            <w:pPr>
              <w:rPr>
                <w:rFonts w:cstheme="minorHAnsi"/>
                <w:i/>
                <w:highlight w:val="yellow"/>
                <w:lang w:val="en-GB" w:bidi="en-GB"/>
              </w:rPr>
            </w:pPr>
          </w:p>
          <w:p w:rsidR="00E80C53" w:rsidP="00AC2B4C" w:rsidRDefault="00BD79BA" w14:paraId="39869F33" w14:textId="716C1985">
            <w:pPr>
              <w:rPr>
                <w:rFonts w:cstheme="minorHAnsi"/>
                <w:i/>
              </w:rPr>
            </w:pPr>
            <w:r>
              <w:rPr>
                <w:rFonts w:cstheme="minorHAnsi"/>
                <w:i/>
                <w:highlight w:val="yellow"/>
                <w:lang w:val="en-GB" w:bidi="en-GB"/>
              </w:rPr>
              <w:t>For instance, i</w:t>
            </w:r>
            <w:r w:rsidR="00626379">
              <w:rPr>
                <w:rFonts w:cstheme="minorHAnsi"/>
                <w:i/>
                <w:highlight w:val="yellow"/>
                <w:lang w:val="en-GB" w:bidi="en-GB"/>
              </w:rPr>
              <w:t xml:space="preserve">f specified under tender requirements or </w:t>
            </w:r>
            <w:r w:rsidR="00BE7E8B">
              <w:rPr>
                <w:rFonts w:cstheme="minorHAnsi"/>
                <w:i/>
                <w:highlight w:val="yellow"/>
                <w:lang w:val="en-GB" w:bidi="en-GB"/>
              </w:rPr>
              <w:t xml:space="preserve">other parts of </w:t>
            </w:r>
            <w:r>
              <w:rPr>
                <w:rFonts w:cstheme="minorHAnsi"/>
                <w:i/>
                <w:highlight w:val="yellow"/>
                <w:lang w:val="en-GB" w:bidi="en-GB"/>
              </w:rPr>
              <w:t>the</w:t>
            </w:r>
            <w:r w:rsidR="00626379">
              <w:rPr>
                <w:rFonts w:cstheme="minorHAnsi"/>
                <w:i/>
                <w:highlight w:val="yellow"/>
                <w:lang w:val="en-GB" w:bidi="en-GB"/>
              </w:rPr>
              <w:t xml:space="preserve"> agreement, </w:t>
            </w:r>
            <w:r w:rsidR="00BE7E8B">
              <w:rPr>
                <w:rFonts w:cstheme="minorHAnsi"/>
                <w:i/>
                <w:highlight w:val="yellow"/>
                <w:lang w:val="en-GB" w:bidi="en-GB"/>
              </w:rPr>
              <w:t>update</w:t>
            </w:r>
            <w:r>
              <w:rPr>
                <w:rFonts w:cstheme="minorHAnsi"/>
                <w:i/>
                <w:highlight w:val="yellow"/>
                <w:lang w:val="en-GB" w:bidi="en-GB"/>
              </w:rPr>
              <w:t xml:space="preserve"> or refer</w:t>
            </w:r>
            <w:r w:rsidR="00BE7E8B">
              <w:rPr>
                <w:rFonts w:cstheme="minorHAnsi"/>
                <w:i/>
                <w:highlight w:val="yellow"/>
                <w:lang w:val="en-GB" w:bidi="en-GB"/>
              </w:rPr>
              <w:t xml:space="preserve"> accordingly here</w:t>
            </w:r>
            <w:r w:rsidRPr="007B4C9E" w:rsidR="00E80C53">
              <w:rPr>
                <w:rFonts w:cstheme="minorHAnsi"/>
                <w:i/>
                <w:highlight w:val="yellow"/>
                <w:lang w:val="en-GB" w:bidi="en-GB"/>
              </w:rPr>
              <w:t>&gt;</w:t>
            </w:r>
          </w:p>
        </w:tc>
      </w:tr>
    </w:tbl>
    <w:p w:rsidRPr="00754DDE" w:rsidR="00E80C53" w:rsidP="00E80C53" w:rsidRDefault="00E80C53" w14:paraId="27E12CA8" w14:textId="77777777">
      <w:pPr>
        <w:jc w:val="both"/>
        <w:rPr>
          <w:rFonts w:cstheme="minorHAnsi"/>
          <w:color w:val="000000" w:themeColor="text1"/>
          <w:szCs w:val="24"/>
        </w:rPr>
      </w:pPr>
    </w:p>
    <w:p w:rsidR="00816D09" w:rsidP="00E9079C" w:rsidRDefault="00816D09" w14:paraId="0372F429" w14:textId="25A67497">
      <w:pPr>
        <w:pStyle w:val="Overskrift2"/>
        <w:rPr>
          <w:rFonts w:cstheme="minorHAnsi"/>
          <w:b w:val="0"/>
        </w:rPr>
      </w:pPr>
      <w:r>
        <w:rPr>
          <w:rFonts w:cstheme="minorHAnsi"/>
          <w:b w:val="0"/>
          <w:lang w:val="en-GB" w:bidi="en-GB"/>
        </w:rPr>
        <w:t>Sector-specific provisions concerning the processing of personal data</w:t>
      </w:r>
      <w:bookmarkEnd w:id="25"/>
    </w:p>
    <w:p w:rsidR="00816D09" w:rsidP="00816D09" w:rsidRDefault="007C6E7C" w14:paraId="7DD37F5F" w14:textId="2419184A">
      <w:r w:rsidRPr="007C6E7C">
        <w:rPr>
          <w:highlight w:val="yellow"/>
          <w:lang w:val="en-GB" w:bidi="en-GB"/>
        </w:rPr>
        <w:t>&lt;</w:t>
      </w:r>
      <w:r w:rsidRPr="007C6E7C">
        <w:rPr>
          <w:i/>
          <w:highlight w:val="yellow"/>
          <w:lang w:val="en-GB" w:bidi="en-GB"/>
        </w:rPr>
        <w:t xml:space="preserve">Insert any sector-specific provisions concerning the processing of personal data to be covered by "Applicable Privacy </w:t>
      </w:r>
      <w:r w:rsidR="00F54F60">
        <w:rPr>
          <w:i/>
          <w:highlight w:val="yellow"/>
          <w:lang w:val="en-GB" w:bidi="en-GB"/>
        </w:rPr>
        <w:t>Regulation</w:t>
      </w:r>
      <w:r w:rsidRPr="007C6E7C">
        <w:rPr>
          <w:i/>
          <w:highlight w:val="yellow"/>
          <w:lang w:val="en-GB" w:bidi="en-GB"/>
        </w:rPr>
        <w:t>"; see section 2 of the Data Processing Agreement.</w:t>
      </w:r>
      <w:r w:rsidRPr="007C6E7C">
        <w:rPr>
          <w:highlight w:val="yellow"/>
          <w:lang w:val="en-GB" w:bidi="en-GB"/>
        </w:rPr>
        <w:t>&gt;</w:t>
      </w:r>
    </w:p>
    <w:p w:rsidR="00D47EC0" w:rsidRDefault="00D47EC0" w14:paraId="2EFAAA56" w14:textId="4EE5F153">
      <w:pPr>
        <w:spacing w:after="160" w:line="259" w:lineRule="auto"/>
      </w:pPr>
      <w:r>
        <w:rPr>
          <w:lang w:val="en-GB" w:bidi="en-GB"/>
        </w:rPr>
        <w:br w:type="page"/>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170303998" w:id="26"/>
      <w:r>
        <w:rPr>
          <w:rFonts w:cstheme="minorHAnsi"/>
          <w:lang w:val="en-GB" w:bidi="en-GB"/>
        </w:rPr>
        <w:t>Contact details</w:t>
      </w:r>
      <w:bookmarkEnd w:id="26"/>
    </w:p>
    <w:p w:rsidR="00E9079C" w:rsidP="00E9079C" w:rsidRDefault="00E9079C" w14:paraId="0D322029" w14:textId="77777777"/>
    <w:p w:rsidR="00E9079C" w:rsidP="00E9079C" w:rsidRDefault="00E9079C" w14:paraId="3636967A" w14:textId="786267D5">
      <w:r>
        <w:rPr>
          <w:lang w:val="en-GB" w:bidi="en-GB"/>
        </w:rPr>
        <w:t>For any enquiries pursuant to this Agreement, such as notification of breach of personal data security or a change in the use of Subprocessors, the following channels must be used:</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00F42C8A" w14:paraId="6AC8A707" w14:textId="77777777">
        <w:trPr>
          <w:trHeight w:val="397"/>
        </w:trPr>
        <w:tc>
          <w:tcPr>
            <w:tcW w:w="3969" w:type="dxa"/>
          </w:tcPr>
          <w:p w:rsidRPr="0040759C" w:rsidR="00E9079C" w:rsidP="008324CD" w:rsidRDefault="00E9079C" w14:paraId="67379A03" w14:textId="31E159D9">
            <w:pPr>
              <w:rPr>
                <w:b/>
              </w:rPr>
            </w:pPr>
            <w:r w:rsidRPr="0040759C">
              <w:rPr>
                <w:b/>
                <w:lang w:val="en-GB" w:bidi="en-GB"/>
              </w:rPr>
              <w:t xml:space="preserve">At the </w:t>
            </w:r>
            <w:r w:rsidR="00202EE9">
              <w:rPr>
                <w:b/>
                <w:lang w:val="en-GB" w:bidi="en-GB"/>
              </w:rPr>
              <w:t>Customer</w:t>
            </w:r>
          </w:p>
        </w:tc>
        <w:tc>
          <w:tcPr>
            <w:tcW w:w="5093" w:type="dxa"/>
          </w:tcPr>
          <w:p w:rsidRPr="0040759C" w:rsidR="00E9079C" w:rsidP="008324CD" w:rsidRDefault="00E9079C" w14:paraId="5B1C612B" w14:textId="77777777">
            <w:pPr>
              <w:rPr>
                <w:b/>
              </w:rPr>
            </w:pPr>
            <w:r w:rsidRPr="0040759C">
              <w:rPr>
                <w:b/>
                <w:lang w:val="en-GB" w:bidi="en-GB"/>
              </w:rPr>
              <w:t>At the Supplier</w:t>
            </w:r>
          </w:p>
        </w:tc>
      </w:tr>
      <w:tr w:rsidR="00F42C8A" w:rsidTr="00F42C8A" w14:paraId="18499311" w14:textId="77777777">
        <w:trPr>
          <w:trHeight w:val="397"/>
        </w:trPr>
        <w:tc>
          <w:tcPr>
            <w:tcW w:w="3969" w:type="dxa"/>
          </w:tcPr>
          <w:p w:rsidRPr="0040759C" w:rsidR="00F42C8A" w:rsidP="008324CD" w:rsidRDefault="00F42C8A" w14:paraId="01B15E60" w14:textId="77777777">
            <w:pPr>
              <w:rPr>
                <w:u w:val="single"/>
              </w:rPr>
            </w:pPr>
            <w:r w:rsidRPr="0040759C">
              <w:rPr>
                <w:u w:val="single"/>
                <w:lang w:val="en-GB" w:bidi="en-GB"/>
              </w:rPr>
              <w:t>Security breach:</w:t>
            </w:r>
          </w:p>
        </w:tc>
        <w:tc>
          <w:tcPr>
            <w:tcW w:w="5093" w:type="dxa"/>
          </w:tcPr>
          <w:p w:rsidRPr="00F42C8A" w:rsidR="00F42C8A" w:rsidP="008324CD" w:rsidRDefault="00F42C8A" w14:paraId="2EBCB3C7" w14:textId="12C0CE59">
            <w:pPr>
              <w:rPr>
                <w:u w:val="single"/>
              </w:rPr>
            </w:pPr>
            <w:r w:rsidRPr="00F42C8A">
              <w:rPr>
                <w:u w:val="single"/>
                <w:lang w:val="en-GB" w:bidi="en-GB"/>
              </w:rPr>
              <w:t>Security breach:</w:t>
            </w:r>
          </w:p>
        </w:tc>
      </w:tr>
      <w:tr w:rsidR="00E9079C" w:rsidTr="00F42C8A" w14:paraId="1D00347C" w14:textId="77777777">
        <w:trPr>
          <w:trHeight w:val="397"/>
        </w:trPr>
        <w:tc>
          <w:tcPr>
            <w:tcW w:w="3969" w:type="dxa"/>
          </w:tcPr>
          <w:p w:rsidR="00E9079C" w:rsidP="008324CD" w:rsidRDefault="00E9079C" w14:paraId="599BA860" w14:textId="77777777">
            <w:r>
              <w:rPr>
                <w:lang w:val="en-GB" w:bidi="en-GB"/>
              </w:rPr>
              <w:t xml:space="preserve">Phone: </w:t>
            </w:r>
            <w:r>
              <w:rPr>
                <w:i/>
                <w:lang w:val="en-GB" w:bidi="en-GB"/>
              </w:rPr>
              <w:t>[</w:t>
            </w:r>
            <w:r w:rsidRPr="00D927E2">
              <w:rPr>
                <w:i/>
                <w:highlight w:val="yellow"/>
                <w:lang w:val="en-GB" w:bidi="en-GB"/>
              </w:rPr>
              <w:t>Complete</w:t>
            </w:r>
            <w:r>
              <w:rPr>
                <w:i/>
                <w:lang w:val="en-GB" w:bidi="en-GB"/>
              </w:rPr>
              <w:t>]</w:t>
            </w:r>
          </w:p>
        </w:tc>
        <w:tc>
          <w:tcPr>
            <w:tcW w:w="5093" w:type="dxa"/>
          </w:tcPr>
          <w:p w:rsidR="00E9079C" w:rsidP="008324CD" w:rsidRDefault="00E9079C" w14:paraId="4397435E" w14:textId="77777777">
            <w:r>
              <w:rPr>
                <w:lang w:val="en-GB" w:bidi="en-GB"/>
              </w:rPr>
              <w:t xml:space="preserve">Phone: </w:t>
            </w:r>
            <w:r>
              <w:rPr>
                <w:i/>
                <w:lang w:val="en-GB" w:bidi="en-GB"/>
              </w:rPr>
              <w:t>[</w:t>
            </w:r>
            <w:r w:rsidRPr="00D927E2">
              <w:rPr>
                <w:i/>
                <w:highlight w:val="yellow"/>
                <w:lang w:val="en-GB" w:bidi="en-GB"/>
              </w:rPr>
              <w:t>Complete</w:t>
            </w:r>
            <w:r>
              <w:rPr>
                <w:i/>
                <w:lang w:val="en-GB" w:bidi="en-GB"/>
              </w:rPr>
              <w:t>]</w:t>
            </w:r>
          </w:p>
        </w:tc>
      </w:tr>
      <w:tr w:rsidR="00E9079C" w:rsidTr="00F42C8A" w14:paraId="0D0AEB57" w14:textId="77777777">
        <w:trPr>
          <w:trHeight w:val="397"/>
        </w:trPr>
        <w:tc>
          <w:tcPr>
            <w:tcW w:w="3969" w:type="dxa"/>
          </w:tcPr>
          <w:p w:rsidR="00E9079C" w:rsidP="008324CD" w:rsidRDefault="00E9079C" w14:paraId="2BEA2987" w14:textId="77777777">
            <w:r>
              <w:rPr>
                <w:lang w:val="en-GB" w:bidi="en-GB"/>
              </w:rPr>
              <w:t xml:space="preserve">Email </w:t>
            </w:r>
            <w:r>
              <w:rPr>
                <w:i/>
                <w:lang w:val="en-GB" w:bidi="en-GB"/>
              </w:rPr>
              <w:t>[</w:t>
            </w:r>
            <w:r w:rsidRPr="00D927E2">
              <w:rPr>
                <w:i/>
                <w:highlight w:val="yellow"/>
                <w:lang w:val="en-GB" w:bidi="en-GB"/>
              </w:rPr>
              <w:t>Complete</w:t>
            </w:r>
            <w:r>
              <w:rPr>
                <w:i/>
                <w:lang w:val="en-GB" w:bidi="en-GB"/>
              </w:rPr>
              <w:t>]</w:t>
            </w:r>
          </w:p>
          <w:p w:rsidR="00E9079C" w:rsidP="008324CD" w:rsidRDefault="00E9079C" w14:paraId="5147E786" w14:textId="77777777"/>
          <w:p w:rsidR="00E9079C" w:rsidP="008324CD" w:rsidRDefault="00E9079C" w14:paraId="4E89E475" w14:textId="77777777"/>
        </w:tc>
        <w:tc>
          <w:tcPr>
            <w:tcW w:w="5093" w:type="dxa"/>
          </w:tcPr>
          <w:p w:rsidR="00E9079C" w:rsidP="008324CD" w:rsidRDefault="00E9079C" w14:paraId="1B0E421C" w14:textId="77777777">
            <w:r>
              <w:rPr>
                <w:lang w:val="en-GB" w:bidi="en-GB"/>
              </w:rPr>
              <w:t xml:space="preserve">Email </w:t>
            </w:r>
            <w:r>
              <w:rPr>
                <w:i/>
                <w:lang w:val="en-GB" w:bidi="en-GB"/>
              </w:rPr>
              <w:t>[</w:t>
            </w:r>
            <w:r w:rsidRPr="00D927E2">
              <w:rPr>
                <w:i/>
                <w:highlight w:val="yellow"/>
                <w:lang w:val="en-GB" w:bidi="en-GB"/>
              </w:rPr>
              <w:t>Complete</w:t>
            </w:r>
            <w:r>
              <w:rPr>
                <w:i/>
                <w:lang w:val="en-GB" w:bidi="en-GB"/>
              </w:rPr>
              <w:t>]</w:t>
            </w:r>
          </w:p>
        </w:tc>
      </w:tr>
      <w:tr w:rsidR="00F42C8A" w:rsidTr="00F42C8A" w14:paraId="683E3B27" w14:textId="77777777">
        <w:trPr>
          <w:trHeight w:val="397"/>
        </w:trPr>
        <w:tc>
          <w:tcPr>
            <w:tcW w:w="3969" w:type="dxa"/>
          </w:tcPr>
          <w:p w:rsidRPr="0040759C" w:rsidR="00F42C8A" w:rsidP="008324CD" w:rsidRDefault="00F42C8A" w14:paraId="5C530207" w14:textId="77777777">
            <w:pPr>
              <w:rPr>
                <w:u w:val="single"/>
              </w:rPr>
            </w:pPr>
            <w:r w:rsidRPr="0040759C">
              <w:rPr>
                <w:u w:val="single"/>
                <w:lang w:val="en-GB" w:bidi="en-GB"/>
              </w:rPr>
              <w:t>Other enquiries:</w:t>
            </w:r>
          </w:p>
        </w:tc>
        <w:tc>
          <w:tcPr>
            <w:tcW w:w="5093" w:type="dxa"/>
          </w:tcPr>
          <w:p w:rsidRPr="00F42C8A" w:rsidR="00F42C8A" w:rsidP="008324CD" w:rsidRDefault="00F42C8A" w14:paraId="76F320CC" w14:textId="41657072">
            <w:pPr>
              <w:rPr>
                <w:u w:val="single"/>
              </w:rPr>
            </w:pPr>
            <w:r w:rsidRPr="00F42C8A">
              <w:rPr>
                <w:u w:val="single"/>
                <w:lang w:val="en-GB" w:bidi="en-GB"/>
              </w:rPr>
              <w:t>Other enquiries:</w:t>
            </w:r>
          </w:p>
        </w:tc>
      </w:tr>
      <w:tr w:rsidR="00E9079C" w:rsidTr="00F42C8A" w14:paraId="221618FB" w14:textId="77777777">
        <w:trPr>
          <w:trHeight w:val="397"/>
        </w:trPr>
        <w:tc>
          <w:tcPr>
            <w:tcW w:w="3969" w:type="dxa"/>
          </w:tcPr>
          <w:p w:rsidR="00E9079C" w:rsidP="008324CD" w:rsidRDefault="00E9079C" w14:paraId="3670298D" w14:textId="77777777">
            <w:r>
              <w:rPr>
                <w:lang w:val="en-GB" w:bidi="en-GB"/>
              </w:rPr>
              <w:t xml:space="preserve">Name: </w:t>
            </w:r>
            <w:r>
              <w:rPr>
                <w:i/>
                <w:lang w:val="en-GB" w:bidi="en-GB"/>
              </w:rPr>
              <w:t>[</w:t>
            </w:r>
            <w:r w:rsidRPr="00D927E2">
              <w:rPr>
                <w:i/>
                <w:highlight w:val="yellow"/>
                <w:lang w:val="en-GB" w:bidi="en-GB"/>
              </w:rPr>
              <w:t>Complete</w:t>
            </w:r>
            <w:r>
              <w:rPr>
                <w:i/>
                <w:lang w:val="en-GB" w:bidi="en-GB"/>
              </w:rPr>
              <w:t>]</w:t>
            </w:r>
          </w:p>
        </w:tc>
        <w:tc>
          <w:tcPr>
            <w:tcW w:w="5093" w:type="dxa"/>
          </w:tcPr>
          <w:p w:rsidR="00E9079C" w:rsidP="008324CD" w:rsidRDefault="00E9079C" w14:paraId="07F6CCA9" w14:textId="77777777">
            <w:r>
              <w:rPr>
                <w:lang w:val="en-GB" w:bidi="en-GB"/>
              </w:rPr>
              <w:t xml:space="preserve">Name: </w:t>
            </w:r>
            <w:r>
              <w:rPr>
                <w:i/>
                <w:lang w:val="en-GB" w:bidi="en-GB"/>
              </w:rPr>
              <w:t>[</w:t>
            </w:r>
            <w:r w:rsidRPr="00D927E2">
              <w:rPr>
                <w:i/>
                <w:highlight w:val="yellow"/>
                <w:lang w:val="en-GB" w:bidi="en-GB"/>
              </w:rPr>
              <w:t>Complete</w:t>
            </w:r>
            <w:r>
              <w:rPr>
                <w:i/>
                <w:lang w:val="en-GB" w:bidi="en-GB"/>
              </w:rPr>
              <w:t>]</w:t>
            </w:r>
          </w:p>
        </w:tc>
      </w:tr>
      <w:tr w:rsidR="00E9079C" w:rsidTr="00F42C8A" w14:paraId="4A4DC731" w14:textId="77777777">
        <w:trPr>
          <w:trHeight w:val="397"/>
        </w:trPr>
        <w:tc>
          <w:tcPr>
            <w:tcW w:w="3969" w:type="dxa"/>
          </w:tcPr>
          <w:p w:rsidR="00E9079C" w:rsidP="008324CD" w:rsidRDefault="00E9079C" w14:paraId="44C927C1" w14:textId="77777777">
            <w:r>
              <w:rPr>
                <w:lang w:val="en-GB" w:bidi="en-GB"/>
              </w:rPr>
              <w:t xml:space="preserve">Position: </w:t>
            </w:r>
            <w:r>
              <w:rPr>
                <w:i/>
                <w:lang w:val="en-GB" w:bidi="en-GB"/>
              </w:rPr>
              <w:t>[</w:t>
            </w:r>
            <w:r w:rsidRPr="00D927E2">
              <w:rPr>
                <w:i/>
                <w:highlight w:val="yellow"/>
                <w:lang w:val="en-GB" w:bidi="en-GB"/>
              </w:rPr>
              <w:t>Complete</w:t>
            </w:r>
            <w:r>
              <w:rPr>
                <w:i/>
                <w:lang w:val="en-GB" w:bidi="en-GB"/>
              </w:rPr>
              <w:t>]</w:t>
            </w:r>
          </w:p>
        </w:tc>
        <w:tc>
          <w:tcPr>
            <w:tcW w:w="5093" w:type="dxa"/>
          </w:tcPr>
          <w:p w:rsidR="00E9079C" w:rsidP="008324CD" w:rsidRDefault="00E9079C" w14:paraId="7406F765" w14:textId="77777777">
            <w:r>
              <w:rPr>
                <w:lang w:val="en-GB" w:bidi="en-GB"/>
              </w:rPr>
              <w:t xml:space="preserve">Position: </w:t>
            </w:r>
            <w:r>
              <w:rPr>
                <w:i/>
                <w:lang w:val="en-GB" w:bidi="en-GB"/>
              </w:rPr>
              <w:t>[</w:t>
            </w:r>
            <w:r w:rsidRPr="00D927E2">
              <w:rPr>
                <w:i/>
                <w:highlight w:val="yellow"/>
                <w:lang w:val="en-GB" w:bidi="en-GB"/>
              </w:rPr>
              <w:t>Complete</w:t>
            </w:r>
            <w:r>
              <w:rPr>
                <w:i/>
                <w:lang w:val="en-GB" w:bidi="en-GB"/>
              </w:rPr>
              <w:t>]</w:t>
            </w:r>
          </w:p>
        </w:tc>
      </w:tr>
      <w:tr w:rsidR="00E9079C" w:rsidTr="00F42C8A" w14:paraId="57798BA2" w14:textId="77777777">
        <w:trPr>
          <w:trHeight w:val="397"/>
        </w:trPr>
        <w:tc>
          <w:tcPr>
            <w:tcW w:w="3969" w:type="dxa"/>
          </w:tcPr>
          <w:p w:rsidR="00E9079C" w:rsidP="008324CD" w:rsidRDefault="00E9079C" w14:paraId="24DF730D" w14:textId="77777777">
            <w:r>
              <w:rPr>
                <w:lang w:val="en-GB" w:bidi="en-GB"/>
              </w:rPr>
              <w:t xml:space="preserve">Phone: </w:t>
            </w:r>
            <w:r>
              <w:rPr>
                <w:i/>
                <w:lang w:val="en-GB" w:bidi="en-GB"/>
              </w:rPr>
              <w:t>[</w:t>
            </w:r>
            <w:r w:rsidRPr="00D927E2">
              <w:rPr>
                <w:i/>
                <w:highlight w:val="yellow"/>
                <w:lang w:val="en-GB" w:bidi="en-GB"/>
              </w:rPr>
              <w:t>Complete</w:t>
            </w:r>
            <w:r>
              <w:rPr>
                <w:i/>
                <w:lang w:val="en-GB" w:bidi="en-GB"/>
              </w:rPr>
              <w:t>]</w:t>
            </w:r>
          </w:p>
        </w:tc>
        <w:tc>
          <w:tcPr>
            <w:tcW w:w="5093" w:type="dxa"/>
          </w:tcPr>
          <w:p w:rsidR="00E9079C" w:rsidP="008324CD" w:rsidRDefault="00E9079C" w14:paraId="2B4D81CE" w14:textId="77777777">
            <w:r>
              <w:rPr>
                <w:lang w:val="en-GB" w:bidi="en-GB"/>
              </w:rPr>
              <w:t xml:space="preserve">Phone: </w:t>
            </w:r>
            <w:r>
              <w:rPr>
                <w:i/>
                <w:lang w:val="en-GB" w:bidi="en-GB"/>
              </w:rPr>
              <w:t>[</w:t>
            </w:r>
            <w:r w:rsidRPr="00D927E2">
              <w:rPr>
                <w:i/>
                <w:highlight w:val="yellow"/>
                <w:lang w:val="en-GB" w:bidi="en-GB"/>
              </w:rPr>
              <w:t>Complete</w:t>
            </w:r>
            <w:r>
              <w:rPr>
                <w:i/>
                <w:lang w:val="en-GB" w:bidi="en-GB"/>
              </w:rPr>
              <w:t>]</w:t>
            </w:r>
          </w:p>
        </w:tc>
      </w:tr>
      <w:tr w:rsidR="00E9079C" w:rsidTr="00F42C8A" w14:paraId="482154E2" w14:textId="77777777">
        <w:trPr>
          <w:trHeight w:val="397"/>
        </w:trPr>
        <w:tc>
          <w:tcPr>
            <w:tcW w:w="3969" w:type="dxa"/>
          </w:tcPr>
          <w:p w:rsidR="00E9079C" w:rsidP="008324CD" w:rsidRDefault="00E9079C" w14:paraId="6CEEB0D9" w14:textId="77777777">
            <w:r>
              <w:rPr>
                <w:lang w:val="en-GB" w:bidi="en-GB"/>
              </w:rPr>
              <w:t xml:space="preserve">Email </w:t>
            </w:r>
            <w:r>
              <w:rPr>
                <w:i/>
                <w:lang w:val="en-GB" w:bidi="en-GB"/>
              </w:rPr>
              <w:t>[</w:t>
            </w:r>
            <w:r w:rsidRPr="00D927E2">
              <w:rPr>
                <w:i/>
                <w:highlight w:val="yellow"/>
                <w:lang w:val="en-GB" w:bidi="en-GB"/>
              </w:rPr>
              <w:t>Complete</w:t>
            </w:r>
            <w:r>
              <w:rPr>
                <w:i/>
                <w:lang w:val="en-GB" w:bidi="en-GB"/>
              </w:rPr>
              <w:t>]</w:t>
            </w:r>
          </w:p>
        </w:tc>
        <w:tc>
          <w:tcPr>
            <w:tcW w:w="5093" w:type="dxa"/>
          </w:tcPr>
          <w:p w:rsidR="00E9079C" w:rsidP="008324CD" w:rsidRDefault="00E9079C" w14:paraId="1C035D5C" w14:textId="77777777">
            <w:r>
              <w:rPr>
                <w:lang w:val="en-GB" w:bidi="en-GB"/>
              </w:rPr>
              <w:t xml:space="preserve">Email </w:t>
            </w:r>
            <w:r>
              <w:rPr>
                <w:i/>
                <w:lang w:val="en-GB" w:bidi="en-GB"/>
              </w:rPr>
              <w:t>[</w:t>
            </w:r>
            <w:r w:rsidRPr="00D927E2">
              <w:rPr>
                <w:i/>
                <w:highlight w:val="yellow"/>
                <w:lang w:val="en-GB" w:bidi="en-GB"/>
              </w:rPr>
              <w:t>Complete</w:t>
            </w:r>
            <w:r>
              <w:rPr>
                <w:i/>
                <w:lang w:val="en-GB" w:bidi="en-GB"/>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lang w:val="en-GB" w:bidi="en-GB"/>
        </w:rPr>
        <w:br w:type="page"/>
      </w:r>
    </w:p>
    <w:p w:rsidRPr="00A9752F" w:rsidR="008D3F48" w:rsidP="00A9752F" w:rsidRDefault="004D20F2" w14:paraId="190AB32B" w14:textId="54D38ED6">
      <w:pPr>
        <w:pStyle w:val="Overskrift1"/>
        <w:ind w:left="360"/>
      </w:pPr>
      <w:bookmarkStart w:name="_Toc170303999" w:id="27"/>
      <w:r w:rsidRPr="00A9752F">
        <w:rPr>
          <w:lang w:val="en-GB" w:bidi="en-GB"/>
        </w:rPr>
        <w:t>Changes to the Data Processing Agreement after the establishment of the agreement</w:t>
      </w:r>
      <w:bookmarkEnd w:id="27"/>
    </w:p>
    <w:p w:rsidR="008D3F48" w:rsidP="001B0243" w:rsidRDefault="008D3F48" w14:paraId="67C26DB7" w14:textId="28F7E743"/>
    <w:p w:rsidR="003866D2" w:rsidP="00F42C8A" w:rsidRDefault="00907EDE" w14:paraId="47D0FE6E" w14:textId="565A160E">
      <w:r w:rsidRPr="00907EDE">
        <w:t xml:space="preserve">Changes to the general contractual wording </w:t>
      </w:r>
      <w:r w:rsidR="007E1873">
        <w:t xml:space="preserve">or </w:t>
      </w:r>
      <w:r w:rsidRPr="00907EDE" w:rsidR="007E1873">
        <w:t>Appendices</w:t>
      </w:r>
      <w:r w:rsidR="007E1873">
        <w:t xml:space="preserve"> </w:t>
      </w:r>
      <w:r w:rsidRPr="00907EDE">
        <w:t>shall be set out here</w:t>
      </w:r>
      <w:r w:rsidR="007E1873">
        <w:t xml:space="preserve">. If a signed </w:t>
      </w:r>
      <w:r w:rsidR="00872A53">
        <w:t xml:space="preserve">written </w:t>
      </w:r>
      <w:r w:rsidR="00955D39">
        <w:t>approval</w:t>
      </w:r>
      <w:r w:rsidR="00872A53">
        <w:t xml:space="preserve"> from the </w:t>
      </w:r>
      <w:r w:rsidR="006C6D61">
        <w:t>Customer</w:t>
      </w:r>
      <w:r w:rsidR="00872A53">
        <w:t xml:space="preserve"> is </w:t>
      </w:r>
      <w:r w:rsidR="000167B2">
        <w:t>necessary for the change to take effect</w:t>
      </w:r>
      <w:r w:rsidR="00AC1EDC">
        <w:t>,</w:t>
      </w:r>
      <w:r w:rsidR="000167B2">
        <w:t xml:space="preserve"> a reference to said </w:t>
      </w:r>
      <w:r w:rsidR="00955D39">
        <w:t xml:space="preserve">written approval shall be made in </w:t>
      </w:r>
      <w:r w:rsidRPr="00955D39" w:rsidR="00955D39">
        <w:rPr>
          <w:i/>
          <w:iCs/>
        </w:rPr>
        <w:t>Archive reference</w:t>
      </w:r>
      <w:r w:rsidR="00955D39">
        <w:t xml:space="preserve"> in the table.</w:t>
      </w:r>
    </w:p>
    <w:p w:rsidRPr="00A9752F" w:rsidR="00A9752F" w:rsidP="00A9752F" w:rsidRDefault="00A9752F" w14:paraId="2913880F" w14:textId="6D575F58"/>
    <w:tbl>
      <w:tblPr>
        <w:tblStyle w:val="Tabellrutenett"/>
        <w:tblW w:w="0" w:type="auto"/>
        <w:tblLook w:val="00E0" w:firstRow="1" w:lastRow="1" w:firstColumn="1" w:lastColumn="0" w:noHBand="0" w:noVBand="0"/>
      </w:tblPr>
      <w:tblGrid>
        <w:gridCol w:w="1413"/>
        <w:gridCol w:w="3685"/>
        <w:gridCol w:w="1698"/>
        <w:gridCol w:w="2266"/>
      </w:tblGrid>
      <w:tr w:rsidR="00E23131" w:rsidTr="00F356B8" w14:paraId="771EDE43" w14:textId="77777777">
        <w:tc>
          <w:tcPr>
            <w:tcW w:w="1413" w:type="dxa"/>
          </w:tcPr>
          <w:p w:rsidR="00E23131" w:rsidP="00A9752F" w:rsidRDefault="004B143E" w14:paraId="176AA59F" w14:textId="65742F32">
            <w:r>
              <w:t>Change no.</w:t>
            </w:r>
          </w:p>
        </w:tc>
        <w:tc>
          <w:tcPr>
            <w:tcW w:w="3685" w:type="dxa"/>
          </w:tcPr>
          <w:p w:rsidR="00E23131" w:rsidP="00A9752F" w:rsidRDefault="004B143E" w14:paraId="716072EA" w14:textId="25864A60">
            <w:r>
              <w:t>Description</w:t>
            </w:r>
          </w:p>
        </w:tc>
        <w:tc>
          <w:tcPr>
            <w:tcW w:w="1698" w:type="dxa"/>
          </w:tcPr>
          <w:p w:rsidR="00E23131" w:rsidP="00A9752F" w:rsidRDefault="004B143E" w14:paraId="1C257704" w14:textId="29516EBD">
            <w:r>
              <w:t>Effective dat</w:t>
            </w:r>
            <w:r w:rsidR="00955D39">
              <w:t>e</w:t>
            </w:r>
          </w:p>
        </w:tc>
        <w:tc>
          <w:tcPr>
            <w:tcW w:w="2266" w:type="dxa"/>
          </w:tcPr>
          <w:p w:rsidR="00E23131" w:rsidP="00A9752F" w:rsidRDefault="00847BCA" w14:paraId="64539F9B" w14:textId="150A89A5">
            <w:r>
              <w:t>Archive ref</w:t>
            </w:r>
            <w:r w:rsidR="00F356B8">
              <w:t>e</w:t>
            </w:r>
            <w:r>
              <w:t>rence</w:t>
            </w:r>
          </w:p>
        </w:tc>
      </w:tr>
      <w:tr w:rsidR="00E23131" w:rsidTr="00F356B8" w14:paraId="7C429963" w14:textId="77777777">
        <w:tc>
          <w:tcPr>
            <w:tcW w:w="1413" w:type="dxa"/>
          </w:tcPr>
          <w:p w:rsidR="00E23131" w:rsidP="00A9752F" w:rsidRDefault="00E23131" w14:paraId="7641B230" w14:textId="77777777"/>
        </w:tc>
        <w:tc>
          <w:tcPr>
            <w:tcW w:w="3685" w:type="dxa"/>
          </w:tcPr>
          <w:p w:rsidR="00E23131" w:rsidP="00A9752F" w:rsidRDefault="00E23131" w14:paraId="515DD366" w14:textId="77777777"/>
        </w:tc>
        <w:tc>
          <w:tcPr>
            <w:tcW w:w="1698" w:type="dxa"/>
          </w:tcPr>
          <w:p w:rsidR="00E23131" w:rsidP="00A9752F" w:rsidRDefault="00E23131" w14:paraId="1783C28E" w14:textId="77777777"/>
        </w:tc>
        <w:tc>
          <w:tcPr>
            <w:tcW w:w="2266" w:type="dxa"/>
          </w:tcPr>
          <w:p w:rsidR="00E23131" w:rsidP="00A9752F" w:rsidRDefault="00E23131" w14:paraId="34CB748A" w14:textId="77777777"/>
        </w:tc>
      </w:tr>
      <w:tr w:rsidR="00E23131" w:rsidTr="00F356B8" w14:paraId="5D2B95DF" w14:textId="77777777">
        <w:tc>
          <w:tcPr>
            <w:tcW w:w="1413" w:type="dxa"/>
          </w:tcPr>
          <w:p w:rsidR="00E23131" w:rsidP="00A9752F" w:rsidRDefault="00E23131" w14:paraId="22036134" w14:textId="77777777"/>
        </w:tc>
        <w:tc>
          <w:tcPr>
            <w:tcW w:w="3685" w:type="dxa"/>
          </w:tcPr>
          <w:p w:rsidR="00E23131" w:rsidP="00A9752F" w:rsidRDefault="00E23131" w14:paraId="76B4D3A4" w14:textId="77777777"/>
        </w:tc>
        <w:tc>
          <w:tcPr>
            <w:tcW w:w="1698" w:type="dxa"/>
          </w:tcPr>
          <w:p w:rsidR="00E23131" w:rsidP="00A9752F" w:rsidRDefault="00E23131" w14:paraId="12282CEC" w14:textId="77777777"/>
        </w:tc>
        <w:tc>
          <w:tcPr>
            <w:tcW w:w="2266" w:type="dxa"/>
          </w:tcPr>
          <w:p w:rsidR="00E23131" w:rsidP="00A9752F" w:rsidRDefault="00E23131" w14:paraId="2A501468" w14:textId="77777777"/>
        </w:tc>
      </w:tr>
      <w:tr w:rsidR="00E23131" w:rsidTr="00F356B8" w14:paraId="65364158" w14:textId="77777777">
        <w:tc>
          <w:tcPr>
            <w:tcW w:w="1413" w:type="dxa"/>
          </w:tcPr>
          <w:p w:rsidR="00E23131" w:rsidP="00A9752F" w:rsidRDefault="00E23131" w14:paraId="6C217FC6" w14:textId="77777777"/>
        </w:tc>
        <w:tc>
          <w:tcPr>
            <w:tcW w:w="3685" w:type="dxa"/>
          </w:tcPr>
          <w:p w:rsidR="00E23131" w:rsidP="00A9752F" w:rsidRDefault="00E23131" w14:paraId="5C2FC11E" w14:textId="77777777"/>
        </w:tc>
        <w:tc>
          <w:tcPr>
            <w:tcW w:w="1698" w:type="dxa"/>
          </w:tcPr>
          <w:p w:rsidR="00E23131" w:rsidP="00A9752F" w:rsidRDefault="00E23131" w14:paraId="2F109535" w14:textId="77777777"/>
        </w:tc>
        <w:tc>
          <w:tcPr>
            <w:tcW w:w="2266" w:type="dxa"/>
          </w:tcPr>
          <w:p w:rsidR="00E23131" w:rsidP="00A9752F" w:rsidRDefault="00E23131" w14:paraId="2A38EF04" w14:textId="77777777"/>
        </w:tc>
      </w:tr>
      <w:tr w:rsidR="00E23131" w:rsidTr="00F356B8" w14:paraId="021D4682" w14:textId="77777777">
        <w:tc>
          <w:tcPr>
            <w:tcW w:w="1413" w:type="dxa"/>
          </w:tcPr>
          <w:p w:rsidR="00E23131" w:rsidP="00A9752F" w:rsidRDefault="00E23131" w14:paraId="6D75C573" w14:textId="77777777"/>
        </w:tc>
        <w:tc>
          <w:tcPr>
            <w:tcW w:w="3685" w:type="dxa"/>
          </w:tcPr>
          <w:p w:rsidR="00E23131" w:rsidP="00A9752F" w:rsidRDefault="00E23131" w14:paraId="5A24CFFA" w14:textId="77777777"/>
        </w:tc>
        <w:tc>
          <w:tcPr>
            <w:tcW w:w="1698" w:type="dxa"/>
          </w:tcPr>
          <w:p w:rsidR="00E23131" w:rsidP="00A9752F" w:rsidRDefault="00E23131" w14:paraId="514B85C2" w14:textId="77777777"/>
        </w:tc>
        <w:tc>
          <w:tcPr>
            <w:tcW w:w="2266" w:type="dxa"/>
          </w:tcPr>
          <w:p w:rsidR="00E23131" w:rsidP="00A9752F" w:rsidRDefault="00E23131" w14:paraId="59573872" w14:textId="77777777"/>
        </w:tc>
      </w:tr>
      <w:tr w:rsidR="00E23131" w:rsidTr="00F356B8" w14:paraId="2C6B078D" w14:textId="77777777">
        <w:trPr>
          <w:trHeight w:val="308"/>
        </w:trPr>
        <w:tc>
          <w:tcPr>
            <w:tcW w:w="1413" w:type="dxa"/>
          </w:tcPr>
          <w:p w:rsidR="00E23131" w:rsidP="00A9752F" w:rsidRDefault="00E23131" w14:paraId="38269B94" w14:textId="77777777"/>
        </w:tc>
        <w:tc>
          <w:tcPr>
            <w:tcW w:w="3685" w:type="dxa"/>
          </w:tcPr>
          <w:p w:rsidR="00E23131" w:rsidP="00A9752F" w:rsidRDefault="00E23131" w14:paraId="3C2B5901" w14:textId="77777777"/>
        </w:tc>
        <w:tc>
          <w:tcPr>
            <w:tcW w:w="1698" w:type="dxa"/>
          </w:tcPr>
          <w:p w:rsidR="00E23131" w:rsidP="00A9752F" w:rsidRDefault="00E23131" w14:paraId="66025CD8" w14:textId="77777777"/>
        </w:tc>
        <w:tc>
          <w:tcPr>
            <w:tcW w:w="2266" w:type="dxa"/>
          </w:tcPr>
          <w:p w:rsidR="00E23131" w:rsidP="00A9752F" w:rsidRDefault="00E23131" w14:paraId="03B0B060" w14:textId="77777777"/>
        </w:tc>
      </w:tr>
      <w:tr w:rsidR="00E23131" w:rsidTr="00DD0701" w14:paraId="46AB1CE7" w14:textId="77777777">
        <w:trPr>
          <w:trHeight w:val="270"/>
        </w:trPr>
        <w:tc>
          <w:tcPr>
            <w:tcW w:w="1413" w:type="dxa"/>
          </w:tcPr>
          <w:p w:rsidR="00E23131" w:rsidP="00A9752F" w:rsidRDefault="00E23131" w14:paraId="210D7A4D" w14:textId="77777777"/>
        </w:tc>
        <w:tc>
          <w:tcPr>
            <w:tcW w:w="3685" w:type="dxa"/>
          </w:tcPr>
          <w:p w:rsidR="00E23131" w:rsidP="00A9752F" w:rsidRDefault="00E23131" w14:paraId="1D1999CA" w14:textId="77777777"/>
        </w:tc>
        <w:tc>
          <w:tcPr>
            <w:tcW w:w="1698" w:type="dxa"/>
          </w:tcPr>
          <w:p w:rsidR="00E23131" w:rsidP="00A9752F" w:rsidRDefault="00E23131" w14:paraId="7A2DAE99" w14:textId="77777777"/>
        </w:tc>
        <w:tc>
          <w:tcPr>
            <w:tcW w:w="2266" w:type="dxa"/>
          </w:tcPr>
          <w:p w:rsidR="00E23131" w:rsidP="00A9752F" w:rsidRDefault="00E23131" w14:paraId="45902A14" w14:textId="77777777"/>
        </w:tc>
      </w:tr>
    </w:tbl>
    <w:p w:rsidR="00A9752F" w:rsidP="00A9752F" w:rsidRDefault="00A9752F" w14:paraId="4BF1A024" w14:textId="0F995195"/>
    <w:p w:rsidRPr="00A9752F" w:rsidR="00A9752F" w:rsidP="00A9752F" w:rsidRDefault="00D20770" w14:paraId="07DB8611" w14:textId="5C86C841">
      <w:pPr>
        <w:tabs>
          <w:tab w:val="left" w:pos="2970"/>
        </w:tabs>
      </w:pPr>
      <w:r w:rsidRPr="00D20770">
        <w:rPr>
          <w:lang w:val="en-GB" w:bidi="en-GB"/>
        </w:rPr>
        <w:t xml:space="preserve">The </w:t>
      </w:r>
      <w:r w:rsidR="006C6D61">
        <w:rPr>
          <w:lang w:val="en-GB" w:bidi="en-GB"/>
        </w:rPr>
        <w:t>Customer</w:t>
      </w:r>
      <w:r w:rsidRPr="00D20770">
        <w:rPr>
          <w:lang w:val="en-GB" w:bidi="en-GB"/>
        </w:rPr>
        <w:t xml:space="preserve"> shall maintain a directory of the changes on an ongoing basis, and shall </w:t>
      </w:r>
      <w:r w:rsidR="00A6280C">
        <w:rPr>
          <w:lang w:val="en-GB" w:bidi="en-GB"/>
        </w:rPr>
        <w:t>upon request</w:t>
      </w:r>
      <w:r w:rsidR="00ED7BAD">
        <w:rPr>
          <w:lang w:val="en-GB" w:bidi="en-GB"/>
        </w:rPr>
        <w:t xml:space="preserve">, </w:t>
      </w:r>
      <w:r w:rsidRPr="00D20770">
        <w:rPr>
          <w:lang w:val="en-GB" w:bidi="en-GB"/>
        </w:rPr>
        <w:t xml:space="preserve">without undue delay provide the </w:t>
      </w:r>
      <w:r w:rsidR="00017673">
        <w:rPr>
          <w:lang w:val="en-GB" w:bidi="en-GB"/>
        </w:rPr>
        <w:t>Supplier</w:t>
      </w:r>
      <w:r w:rsidRPr="00D20770">
        <w:rPr>
          <w:lang w:val="en-GB" w:bidi="en-GB"/>
        </w:rPr>
        <w:t xml:space="preserve"> with an updated copy thereof.</w:t>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6573" w:rsidP="00CD70F3" w:rsidRDefault="00366573" w14:paraId="5043DAAA" w14:textId="77777777">
      <w:r>
        <w:separator/>
      </w:r>
    </w:p>
  </w:endnote>
  <w:endnote w:type="continuationSeparator" w:id="0">
    <w:p w:rsidR="00366573" w:rsidP="00CD70F3" w:rsidRDefault="00366573" w14:paraId="6EE44A5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6573" w:rsidP="00CD70F3" w:rsidRDefault="00366573" w14:paraId="2D0BE932" w14:textId="77777777">
      <w:r>
        <w:separator/>
      </w:r>
    </w:p>
  </w:footnote>
  <w:footnote w:type="continuationSeparator" w:id="0">
    <w:p w:rsidR="00366573" w:rsidP="00CD70F3" w:rsidRDefault="00366573" w14:paraId="71E39A7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698794"/>
      <w:docPartObj>
        <w:docPartGallery w:val="Page Numbers (Top of Page)"/>
        <w:docPartUnique/>
      </w:docPartObj>
    </w:sdtPr>
    <w:sdtContent>
      <w:p w:rsidR="00702460" w:rsidRDefault="00702460" w14:paraId="1968A788" w14:textId="312D956B">
        <w:pPr>
          <w:pStyle w:val="Topptekst"/>
          <w:jc w:val="right"/>
        </w:pPr>
        <w:r>
          <w:fldChar w:fldCharType="begin"/>
        </w:r>
        <w:r>
          <w:instrText>PAGE   \* MERGEFORMAT</w:instrText>
        </w:r>
        <w:r>
          <w:fldChar w:fldCharType="separate"/>
        </w:r>
        <w:r>
          <w:rPr>
            <w:lang w:val="nb-NO"/>
          </w:rPr>
          <w:t>2</w:t>
        </w:r>
        <w:r>
          <w:fldChar w:fldCharType="end"/>
        </w:r>
      </w:p>
    </w:sdtContent>
  </w:sdt>
  <w:p w:rsidR="00702460" w:rsidRDefault="00702460" w14:paraId="5692CBAA"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50E06D3"/>
    <w:multiLevelType w:val="hybridMultilevel"/>
    <w:tmpl w:val="84CE78B6"/>
    <w:lvl w:ilvl="0" w:tplc="E56E3902">
      <w:numFmt w:val="bullet"/>
      <w:lvlText w:val=""/>
      <w:lvlJc w:val="left"/>
      <w:pPr>
        <w:ind w:left="720" w:hanging="360"/>
      </w:pPr>
      <w:rPr>
        <w:rFonts w:hint="default" w:ascii="Symbol" w:hAnsi="Symbol" w:eastAsia="Times New Roman" w:cs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9"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DCC4902"/>
    <w:multiLevelType w:val="hybridMultilevel"/>
    <w:tmpl w:val="4D5C2EA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23D67A76"/>
    <w:multiLevelType w:val="multilevel"/>
    <w:tmpl w:val="77A430F6"/>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6"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7"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20" w15:restartNumberingAfterBreak="0">
    <w:nsid w:val="5CF27006"/>
    <w:multiLevelType w:val="hybridMultilevel"/>
    <w:tmpl w:val="5B60D5EC"/>
    <w:lvl w:ilvl="0" w:tplc="52284DEA">
      <w:start w:val="5"/>
      <w:numFmt w:val="bullet"/>
      <w:lvlText w:val=""/>
      <w:lvlJc w:val="left"/>
      <w:pPr>
        <w:ind w:left="720" w:hanging="360"/>
      </w:pPr>
      <w:rPr>
        <w:rFonts w:hint="default" w:ascii="Symbol" w:hAnsi="Symbol" w:eastAsia="Times New Roman" w:cs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6"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8"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710954022">
    <w:abstractNumId w:val="19"/>
  </w:num>
  <w:num w:numId="2" w16cid:durableId="1845052682">
    <w:abstractNumId w:val="12"/>
  </w:num>
  <w:num w:numId="3" w16cid:durableId="1249928683">
    <w:abstractNumId w:val="2"/>
  </w:num>
  <w:num w:numId="4" w16cid:durableId="1824081031">
    <w:abstractNumId w:val="15"/>
  </w:num>
  <w:num w:numId="5" w16cid:durableId="150296279">
    <w:abstractNumId w:val="8"/>
  </w:num>
  <w:num w:numId="6" w16cid:durableId="942343631">
    <w:abstractNumId w:val="7"/>
  </w:num>
  <w:num w:numId="7" w16cid:durableId="1055589843">
    <w:abstractNumId w:val="10"/>
  </w:num>
  <w:num w:numId="8" w16cid:durableId="1800756366">
    <w:abstractNumId w:val="22"/>
  </w:num>
  <w:num w:numId="9" w16cid:durableId="2002615163">
    <w:abstractNumId w:val="29"/>
  </w:num>
  <w:num w:numId="10" w16cid:durableId="703797438">
    <w:abstractNumId w:val="16"/>
  </w:num>
  <w:num w:numId="11" w16cid:durableId="655039227">
    <w:abstractNumId w:val="27"/>
  </w:num>
  <w:num w:numId="12" w16cid:durableId="1761876679">
    <w:abstractNumId w:val="24"/>
  </w:num>
  <w:num w:numId="13" w16cid:durableId="1425030964">
    <w:abstractNumId w:val="1"/>
  </w:num>
  <w:num w:numId="14" w16cid:durableId="1707947966">
    <w:abstractNumId w:val="0"/>
  </w:num>
  <w:num w:numId="15" w16cid:durableId="1713531221">
    <w:abstractNumId w:val="14"/>
  </w:num>
  <w:num w:numId="16" w16cid:durableId="1524857750">
    <w:abstractNumId w:val="19"/>
  </w:num>
  <w:num w:numId="17" w16cid:durableId="1606839719">
    <w:abstractNumId w:val="19"/>
  </w:num>
  <w:num w:numId="18" w16cid:durableId="865827361">
    <w:abstractNumId w:val="19"/>
  </w:num>
  <w:num w:numId="19" w16cid:durableId="1310792497">
    <w:abstractNumId w:val="19"/>
  </w:num>
  <w:num w:numId="20" w16cid:durableId="14536718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847795">
    <w:abstractNumId w:val="19"/>
  </w:num>
  <w:num w:numId="22" w16cid:durableId="1822967312">
    <w:abstractNumId w:val="19"/>
  </w:num>
  <w:num w:numId="23" w16cid:durableId="1523743922">
    <w:abstractNumId w:val="19"/>
  </w:num>
  <w:num w:numId="24" w16cid:durableId="615911283">
    <w:abstractNumId w:val="19"/>
  </w:num>
  <w:num w:numId="25" w16cid:durableId="171381223">
    <w:abstractNumId w:val="19"/>
  </w:num>
  <w:num w:numId="26" w16cid:durableId="1219442523">
    <w:abstractNumId w:val="19"/>
  </w:num>
  <w:num w:numId="27" w16cid:durableId="1511261252">
    <w:abstractNumId w:val="19"/>
  </w:num>
  <w:num w:numId="28" w16cid:durableId="423186183">
    <w:abstractNumId w:val="13"/>
  </w:num>
  <w:num w:numId="29" w16cid:durableId="1809587245">
    <w:abstractNumId w:val="23"/>
  </w:num>
  <w:num w:numId="30" w16cid:durableId="1293904132">
    <w:abstractNumId w:val="18"/>
  </w:num>
  <w:num w:numId="31" w16cid:durableId="1807971578">
    <w:abstractNumId w:val="6"/>
  </w:num>
  <w:num w:numId="32" w16cid:durableId="79252653">
    <w:abstractNumId w:val="28"/>
  </w:num>
  <w:num w:numId="33" w16cid:durableId="803081272">
    <w:abstractNumId w:val="3"/>
  </w:num>
  <w:num w:numId="34" w16cid:durableId="2057856180">
    <w:abstractNumId w:val="26"/>
  </w:num>
  <w:num w:numId="35" w16cid:durableId="422577698">
    <w:abstractNumId w:val="17"/>
  </w:num>
  <w:num w:numId="36" w16cid:durableId="894510155">
    <w:abstractNumId w:val="21"/>
  </w:num>
  <w:num w:numId="37" w16cid:durableId="1108502211">
    <w:abstractNumId w:val="25"/>
  </w:num>
  <w:num w:numId="38" w16cid:durableId="1342469607">
    <w:abstractNumId w:val="9"/>
  </w:num>
  <w:num w:numId="39" w16cid:durableId="867985785">
    <w:abstractNumId w:val="5"/>
  </w:num>
  <w:num w:numId="40" w16cid:durableId="680006218">
    <w:abstractNumId w:val="19"/>
  </w:num>
  <w:num w:numId="41" w16cid:durableId="1877885148">
    <w:abstractNumId w:val="19"/>
  </w:num>
  <w:num w:numId="42" w16cid:durableId="931816965">
    <w:abstractNumId w:val="19"/>
  </w:num>
  <w:num w:numId="43" w16cid:durableId="644088412">
    <w:abstractNumId w:val="19"/>
  </w:num>
  <w:num w:numId="44" w16cid:durableId="104429947">
    <w:abstractNumId w:val="19"/>
  </w:num>
  <w:num w:numId="45" w16cid:durableId="768162963">
    <w:abstractNumId w:val="19"/>
  </w:num>
  <w:num w:numId="46" w16cid:durableId="1793208320">
    <w:abstractNumId w:val="19"/>
  </w:num>
  <w:num w:numId="47" w16cid:durableId="1653872252">
    <w:abstractNumId w:val="19"/>
  </w:num>
  <w:num w:numId="48" w16cid:durableId="1388843112">
    <w:abstractNumId w:val="11"/>
  </w:num>
  <w:num w:numId="49" w16cid:durableId="1737434460">
    <w:abstractNumId w:val="4"/>
  </w:num>
  <w:num w:numId="50" w16cid:durableId="40488690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removePersonalInformation/>
  <w:removeDateAndTime/>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0000"/>
    <w:rsid w:val="0000102C"/>
    <w:rsid w:val="00006015"/>
    <w:rsid w:val="000062BE"/>
    <w:rsid w:val="00007ECC"/>
    <w:rsid w:val="00010E76"/>
    <w:rsid w:val="00013EB5"/>
    <w:rsid w:val="00014FBD"/>
    <w:rsid w:val="000155EB"/>
    <w:rsid w:val="00015930"/>
    <w:rsid w:val="000167B2"/>
    <w:rsid w:val="00017673"/>
    <w:rsid w:val="000220D1"/>
    <w:rsid w:val="00022811"/>
    <w:rsid w:val="00023542"/>
    <w:rsid w:val="00023E2C"/>
    <w:rsid w:val="0002403C"/>
    <w:rsid w:val="0002589D"/>
    <w:rsid w:val="00030480"/>
    <w:rsid w:val="00032235"/>
    <w:rsid w:val="0003670E"/>
    <w:rsid w:val="000375AD"/>
    <w:rsid w:val="00042710"/>
    <w:rsid w:val="0004349E"/>
    <w:rsid w:val="000447E6"/>
    <w:rsid w:val="000457DF"/>
    <w:rsid w:val="0004755D"/>
    <w:rsid w:val="00050B05"/>
    <w:rsid w:val="00053098"/>
    <w:rsid w:val="00053C5C"/>
    <w:rsid w:val="00054304"/>
    <w:rsid w:val="000558E2"/>
    <w:rsid w:val="000605AA"/>
    <w:rsid w:val="0006289C"/>
    <w:rsid w:val="00063E9D"/>
    <w:rsid w:val="00063F56"/>
    <w:rsid w:val="00065320"/>
    <w:rsid w:val="00065D14"/>
    <w:rsid w:val="00065F4E"/>
    <w:rsid w:val="00066B82"/>
    <w:rsid w:val="000677F7"/>
    <w:rsid w:val="00073DE0"/>
    <w:rsid w:val="000746AC"/>
    <w:rsid w:val="00074A48"/>
    <w:rsid w:val="00075932"/>
    <w:rsid w:val="00075D3C"/>
    <w:rsid w:val="00080509"/>
    <w:rsid w:val="00080804"/>
    <w:rsid w:val="00082375"/>
    <w:rsid w:val="000851F4"/>
    <w:rsid w:val="00085703"/>
    <w:rsid w:val="00090CED"/>
    <w:rsid w:val="00093147"/>
    <w:rsid w:val="000966BB"/>
    <w:rsid w:val="000A09A7"/>
    <w:rsid w:val="000A100F"/>
    <w:rsid w:val="000A45B0"/>
    <w:rsid w:val="000A4811"/>
    <w:rsid w:val="000C07F8"/>
    <w:rsid w:val="000C1706"/>
    <w:rsid w:val="000C7A14"/>
    <w:rsid w:val="000D318F"/>
    <w:rsid w:val="000D3C4E"/>
    <w:rsid w:val="000D4179"/>
    <w:rsid w:val="000D42D2"/>
    <w:rsid w:val="000D4A71"/>
    <w:rsid w:val="000D518F"/>
    <w:rsid w:val="000D5648"/>
    <w:rsid w:val="000D65D7"/>
    <w:rsid w:val="000D7D7A"/>
    <w:rsid w:val="000E5253"/>
    <w:rsid w:val="000E6C73"/>
    <w:rsid w:val="000E78A2"/>
    <w:rsid w:val="000F3D3F"/>
    <w:rsid w:val="000F5470"/>
    <w:rsid w:val="000F67DE"/>
    <w:rsid w:val="000F68F3"/>
    <w:rsid w:val="00101664"/>
    <w:rsid w:val="001043DE"/>
    <w:rsid w:val="00117BDC"/>
    <w:rsid w:val="00121075"/>
    <w:rsid w:val="0012203D"/>
    <w:rsid w:val="0013210C"/>
    <w:rsid w:val="00132559"/>
    <w:rsid w:val="0014091D"/>
    <w:rsid w:val="001410AB"/>
    <w:rsid w:val="0014113F"/>
    <w:rsid w:val="00141246"/>
    <w:rsid w:val="00143667"/>
    <w:rsid w:val="00150BC6"/>
    <w:rsid w:val="00151677"/>
    <w:rsid w:val="001565E6"/>
    <w:rsid w:val="0015756B"/>
    <w:rsid w:val="0016468D"/>
    <w:rsid w:val="00167116"/>
    <w:rsid w:val="00170BAE"/>
    <w:rsid w:val="0017292E"/>
    <w:rsid w:val="00172D10"/>
    <w:rsid w:val="001771C9"/>
    <w:rsid w:val="0018069D"/>
    <w:rsid w:val="00182327"/>
    <w:rsid w:val="001877EA"/>
    <w:rsid w:val="001950D0"/>
    <w:rsid w:val="001954CA"/>
    <w:rsid w:val="00197FCD"/>
    <w:rsid w:val="001A35DC"/>
    <w:rsid w:val="001A363C"/>
    <w:rsid w:val="001A39CD"/>
    <w:rsid w:val="001A3D3E"/>
    <w:rsid w:val="001A4591"/>
    <w:rsid w:val="001B0243"/>
    <w:rsid w:val="001B06DF"/>
    <w:rsid w:val="001B354E"/>
    <w:rsid w:val="001B7213"/>
    <w:rsid w:val="001B77D9"/>
    <w:rsid w:val="001B796A"/>
    <w:rsid w:val="001C103E"/>
    <w:rsid w:val="001C2B67"/>
    <w:rsid w:val="001C2CE5"/>
    <w:rsid w:val="001C3477"/>
    <w:rsid w:val="001C4A28"/>
    <w:rsid w:val="001C5E28"/>
    <w:rsid w:val="001C7993"/>
    <w:rsid w:val="001D33D1"/>
    <w:rsid w:val="001D3774"/>
    <w:rsid w:val="001E02BB"/>
    <w:rsid w:val="001E12A6"/>
    <w:rsid w:val="001E19C7"/>
    <w:rsid w:val="001E326A"/>
    <w:rsid w:val="001E489E"/>
    <w:rsid w:val="001E4996"/>
    <w:rsid w:val="001E6775"/>
    <w:rsid w:val="001F4BDB"/>
    <w:rsid w:val="001F59D1"/>
    <w:rsid w:val="001F620C"/>
    <w:rsid w:val="001F763E"/>
    <w:rsid w:val="00200311"/>
    <w:rsid w:val="002029D0"/>
    <w:rsid w:val="00202EE9"/>
    <w:rsid w:val="002126B8"/>
    <w:rsid w:val="00214C9F"/>
    <w:rsid w:val="00214DD8"/>
    <w:rsid w:val="00216833"/>
    <w:rsid w:val="00216D63"/>
    <w:rsid w:val="00216D8F"/>
    <w:rsid w:val="00225C52"/>
    <w:rsid w:val="002352EC"/>
    <w:rsid w:val="00236ABE"/>
    <w:rsid w:val="00236E24"/>
    <w:rsid w:val="00242C64"/>
    <w:rsid w:val="00242D23"/>
    <w:rsid w:val="0024382F"/>
    <w:rsid w:val="002448B2"/>
    <w:rsid w:val="002458AA"/>
    <w:rsid w:val="00246769"/>
    <w:rsid w:val="002542FD"/>
    <w:rsid w:val="00261584"/>
    <w:rsid w:val="002653C7"/>
    <w:rsid w:val="00272AF0"/>
    <w:rsid w:val="0027539B"/>
    <w:rsid w:val="002835C1"/>
    <w:rsid w:val="00290313"/>
    <w:rsid w:val="0029060E"/>
    <w:rsid w:val="0029123B"/>
    <w:rsid w:val="002929E2"/>
    <w:rsid w:val="0029555A"/>
    <w:rsid w:val="00296919"/>
    <w:rsid w:val="002A05B2"/>
    <w:rsid w:val="002A25DE"/>
    <w:rsid w:val="002A3477"/>
    <w:rsid w:val="002A6553"/>
    <w:rsid w:val="002A7470"/>
    <w:rsid w:val="002B019F"/>
    <w:rsid w:val="002B459C"/>
    <w:rsid w:val="002B59C2"/>
    <w:rsid w:val="002C4C13"/>
    <w:rsid w:val="002C7D2A"/>
    <w:rsid w:val="002C7FA3"/>
    <w:rsid w:val="002D381C"/>
    <w:rsid w:val="002D52ED"/>
    <w:rsid w:val="002E26C1"/>
    <w:rsid w:val="002E505B"/>
    <w:rsid w:val="002E7E0A"/>
    <w:rsid w:val="002F18CC"/>
    <w:rsid w:val="002F2508"/>
    <w:rsid w:val="002F2EBB"/>
    <w:rsid w:val="002F6B25"/>
    <w:rsid w:val="0030018B"/>
    <w:rsid w:val="003025E3"/>
    <w:rsid w:val="00303C52"/>
    <w:rsid w:val="0030514A"/>
    <w:rsid w:val="00305DCC"/>
    <w:rsid w:val="00307B80"/>
    <w:rsid w:val="00310F02"/>
    <w:rsid w:val="0031301F"/>
    <w:rsid w:val="00313289"/>
    <w:rsid w:val="003149CF"/>
    <w:rsid w:val="00315571"/>
    <w:rsid w:val="003250CF"/>
    <w:rsid w:val="00325182"/>
    <w:rsid w:val="003320F9"/>
    <w:rsid w:val="003321D6"/>
    <w:rsid w:val="003343CF"/>
    <w:rsid w:val="00342AFA"/>
    <w:rsid w:val="00342CB9"/>
    <w:rsid w:val="003469C2"/>
    <w:rsid w:val="00346AD5"/>
    <w:rsid w:val="00350B84"/>
    <w:rsid w:val="00351E4B"/>
    <w:rsid w:val="00356506"/>
    <w:rsid w:val="00361B6B"/>
    <w:rsid w:val="003629BC"/>
    <w:rsid w:val="00363E49"/>
    <w:rsid w:val="00364478"/>
    <w:rsid w:val="00364A4F"/>
    <w:rsid w:val="00364EB8"/>
    <w:rsid w:val="0036560E"/>
    <w:rsid w:val="00366573"/>
    <w:rsid w:val="00367A81"/>
    <w:rsid w:val="00377EF1"/>
    <w:rsid w:val="00380A68"/>
    <w:rsid w:val="00383AB9"/>
    <w:rsid w:val="00383B01"/>
    <w:rsid w:val="00383E9E"/>
    <w:rsid w:val="00385B46"/>
    <w:rsid w:val="003866D2"/>
    <w:rsid w:val="0039057F"/>
    <w:rsid w:val="00393173"/>
    <w:rsid w:val="00394786"/>
    <w:rsid w:val="003A0403"/>
    <w:rsid w:val="003A0D38"/>
    <w:rsid w:val="003A6036"/>
    <w:rsid w:val="003A64BF"/>
    <w:rsid w:val="003A7465"/>
    <w:rsid w:val="003B0250"/>
    <w:rsid w:val="003B130E"/>
    <w:rsid w:val="003B1E36"/>
    <w:rsid w:val="003B5399"/>
    <w:rsid w:val="003B671D"/>
    <w:rsid w:val="003C0C5E"/>
    <w:rsid w:val="003C1052"/>
    <w:rsid w:val="003C122E"/>
    <w:rsid w:val="003C1EAF"/>
    <w:rsid w:val="003C25BF"/>
    <w:rsid w:val="003D12ED"/>
    <w:rsid w:val="003D285B"/>
    <w:rsid w:val="003D2FDA"/>
    <w:rsid w:val="003E0A37"/>
    <w:rsid w:val="003E5778"/>
    <w:rsid w:val="003E5A15"/>
    <w:rsid w:val="003E6D60"/>
    <w:rsid w:val="003F7DA1"/>
    <w:rsid w:val="004031E1"/>
    <w:rsid w:val="00410F49"/>
    <w:rsid w:val="004115FA"/>
    <w:rsid w:val="004153BA"/>
    <w:rsid w:val="004204DA"/>
    <w:rsid w:val="00424080"/>
    <w:rsid w:val="00424B48"/>
    <w:rsid w:val="00432137"/>
    <w:rsid w:val="00434061"/>
    <w:rsid w:val="00434E37"/>
    <w:rsid w:val="0043573A"/>
    <w:rsid w:val="00435B81"/>
    <w:rsid w:val="004365FF"/>
    <w:rsid w:val="00441E79"/>
    <w:rsid w:val="00441EC2"/>
    <w:rsid w:val="0044512D"/>
    <w:rsid w:val="004516C7"/>
    <w:rsid w:val="004566AB"/>
    <w:rsid w:val="00457E61"/>
    <w:rsid w:val="004617D1"/>
    <w:rsid w:val="0046210F"/>
    <w:rsid w:val="004621C0"/>
    <w:rsid w:val="00462843"/>
    <w:rsid w:val="00466DDC"/>
    <w:rsid w:val="00470E7A"/>
    <w:rsid w:val="00471D7D"/>
    <w:rsid w:val="00472727"/>
    <w:rsid w:val="004734B4"/>
    <w:rsid w:val="0047364B"/>
    <w:rsid w:val="00474637"/>
    <w:rsid w:val="00474F7B"/>
    <w:rsid w:val="00476206"/>
    <w:rsid w:val="00481C92"/>
    <w:rsid w:val="00482B90"/>
    <w:rsid w:val="004974E8"/>
    <w:rsid w:val="004A16AA"/>
    <w:rsid w:val="004A2FCA"/>
    <w:rsid w:val="004A48B1"/>
    <w:rsid w:val="004A571D"/>
    <w:rsid w:val="004A5F9F"/>
    <w:rsid w:val="004A61E2"/>
    <w:rsid w:val="004A7A60"/>
    <w:rsid w:val="004B0E6C"/>
    <w:rsid w:val="004B143E"/>
    <w:rsid w:val="004B1BF7"/>
    <w:rsid w:val="004B78A3"/>
    <w:rsid w:val="004C3BA1"/>
    <w:rsid w:val="004C4EE5"/>
    <w:rsid w:val="004C5E28"/>
    <w:rsid w:val="004C7E10"/>
    <w:rsid w:val="004D140F"/>
    <w:rsid w:val="004D1513"/>
    <w:rsid w:val="004D20F2"/>
    <w:rsid w:val="004D269E"/>
    <w:rsid w:val="004D31F5"/>
    <w:rsid w:val="004D4C17"/>
    <w:rsid w:val="004D56F9"/>
    <w:rsid w:val="004D59AE"/>
    <w:rsid w:val="004D6BED"/>
    <w:rsid w:val="004D7561"/>
    <w:rsid w:val="004E2BEA"/>
    <w:rsid w:val="004E508A"/>
    <w:rsid w:val="004E790F"/>
    <w:rsid w:val="004F25C1"/>
    <w:rsid w:val="004F7929"/>
    <w:rsid w:val="005005D0"/>
    <w:rsid w:val="005029AF"/>
    <w:rsid w:val="00504C36"/>
    <w:rsid w:val="005057BE"/>
    <w:rsid w:val="00506F16"/>
    <w:rsid w:val="005073F5"/>
    <w:rsid w:val="00512FA7"/>
    <w:rsid w:val="00514366"/>
    <w:rsid w:val="005160A2"/>
    <w:rsid w:val="0052285A"/>
    <w:rsid w:val="00534BA6"/>
    <w:rsid w:val="0053554A"/>
    <w:rsid w:val="00535AB9"/>
    <w:rsid w:val="00537A8E"/>
    <w:rsid w:val="00541FB2"/>
    <w:rsid w:val="005455B2"/>
    <w:rsid w:val="00545CED"/>
    <w:rsid w:val="00546849"/>
    <w:rsid w:val="00551F2D"/>
    <w:rsid w:val="00566CE9"/>
    <w:rsid w:val="005706B8"/>
    <w:rsid w:val="00571C80"/>
    <w:rsid w:val="00574462"/>
    <w:rsid w:val="00574AFB"/>
    <w:rsid w:val="005763B3"/>
    <w:rsid w:val="00577E64"/>
    <w:rsid w:val="005846B8"/>
    <w:rsid w:val="005930CB"/>
    <w:rsid w:val="00593FD1"/>
    <w:rsid w:val="005940B6"/>
    <w:rsid w:val="00596CCE"/>
    <w:rsid w:val="0059797C"/>
    <w:rsid w:val="005A0E5C"/>
    <w:rsid w:val="005A207E"/>
    <w:rsid w:val="005A4420"/>
    <w:rsid w:val="005A7655"/>
    <w:rsid w:val="005B5094"/>
    <w:rsid w:val="005B5928"/>
    <w:rsid w:val="005B6F26"/>
    <w:rsid w:val="005B7248"/>
    <w:rsid w:val="005C1402"/>
    <w:rsid w:val="005C14EC"/>
    <w:rsid w:val="005C59BA"/>
    <w:rsid w:val="005C6FF1"/>
    <w:rsid w:val="005C7896"/>
    <w:rsid w:val="005C7C6A"/>
    <w:rsid w:val="005D3365"/>
    <w:rsid w:val="005D35E2"/>
    <w:rsid w:val="005D3DF0"/>
    <w:rsid w:val="005D4998"/>
    <w:rsid w:val="005D6449"/>
    <w:rsid w:val="005D77BA"/>
    <w:rsid w:val="005E17D7"/>
    <w:rsid w:val="005E2368"/>
    <w:rsid w:val="005E28F3"/>
    <w:rsid w:val="005E30E3"/>
    <w:rsid w:val="005E49FD"/>
    <w:rsid w:val="005E5EF6"/>
    <w:rsid w:val="005E61FB"/>
    <w:rsid w:val="005E63CA"/>
    <w:rsid w:val="005E6825"/>
    <w:rsid w:val="005E7396"/>
    <w:rsid w:val="005F006B"/>
    <w:rsid w:val="005F02B4"/>
    <w:rsid w:val="005F2965"/>
    <w:rsid w:val="005F661A"/>
    <w:rsid w:val="00602927"/>
    <w:rsid w:val="0060569E"/>
    <w:rsid w:val="006069A7"/>
    <w:rsid w:val="00606C82"/>
    <w:rsid w:val="006108A6"/>
    <w:rsid w:val="00610D44"/>
    <w:rsid w:val="0061431A"/>
    <w:rsid w:val="006157F1"/>
    <w:rsid w:val="0062209B"/>
    <w:rsid w:val="00623E26"/>
    <w:rsid w:val="00625172"/>
    <w:rsid w:val="00625B92"/>
    <w:rsid w:val="00626379"/>
    <w:rsid w:val="00627130"/>
    <w:rsid w:val="00632105"/>
    <w:rsid w:val="006337F1"/>
    <w:rsid w:val="00634283"/>
    <w:rsid w:val="0063484D"/>
    <w:rsid w:val="00634E20"/>
    <w:rsid w:val="0063723D"/>
    <w:rsid w:val="00643016"/>
    <w:rsid w:val="00645179"/>
    <w:rsid w:val="006464B5"/>
    <w:rsid w:val="006465AE"/>
    <w:rsid w:val="00650C53"/>
    <w:rsid w:val="00651895"/>
    <w:rsid w:val="006531AC"/>
    <w:rsid w:val="0065365E"/>
    <w:rsid w:val="0066487E"/>
    <w:rsid w:val="006652C5"/>
    <w:rsid w:val="00665BF0"/>
    <w:rsid w:val="0067474D"/>
    <w:rsid w:val="006755C8"/>
    <w:rsid w:val="00675E04"/>
    <w:rsid w:val="00676449"/>
    <w:rsid w:val="006816D4"/>
    <w:rsid w:val="00681FED"/>
    <w:rsid w:val="00684C85"/>
    <w:rsid w:val="006851A9"/>
    <w:rsid w:val="006871E8"/>
    <w:rsid w:val="006907A6"/>
    <w:rsid w:val="00693F05"/>
    <w:rsid w:val="00695F69"/>
    <w:rsid w:val="00697211"/>
    <w:rsid w:val="006A1D88"/>
    <w:rsid w:val="006A22D2"/>
    <w:rsid w:val="006A3314"/>
    <w:rsid w:val="006A564B"/>
    <w:rsid w:val="006B4B66"/>
    <w:rsid w:val="006B52FE"/>
    <w:rsid w:val="006B78DC"/>
    <w:rsid w:val="006C1BD6"/>
    <w:rsid w:val="006C1C75"/>
    <w:rsid w:val="006C2E33"/>
    <w:rsid w:val="006C5704"/>
    <w:rsid w:val="006C6D61"/>
    <w:rsid w:val="006C7389"/>
    <w:rsid w:val="006D408B"/>
    <w:rsid w:val="006D4EEC"/>
    <w:rsid w:val="006D5163"/>
    <w:rsid w:val="006D539B"/>
    <w:rsid w:val="006D599A"/>
    <w:rsid w:val="006D6C98"/>
    <w:rsid w:val="006D75C7"/>
    <w:rsid w:val="006E134E"/>
    <w:rsid w:val="006E2DF8"/>
    <w:rsid w:val="006E41C0"/>
    <w:rsid w:val="006E5753"/>
    <w:rsid w:val="006E68B3"/>
    <w:rsid w:val="006E7DD9"/>
    <w:rsid w:val="006F4015"/>
    <w:rsid w:val="006F402D"/>
    <w:rsid w:val="006F5668"/>
    <w:rsid w:val="007011D1"/>
    <w:rsid w:val="00702460"/>
    <w:rsid w:val="00704EBE"/>
    <w:rsid w:val="00705D1D"/>
    <w:rsid w:val="00706A8A"/>
    <w:rsid w:val="00711753"/>
    <w:rsid w:val="0071211E"/>
    <w:rsid w:val="0071480A"/>
    <w:rsid w:val="00716C5E"/>
    <w:rsid w:val="00716F7F"/>
    <w:rsid w:val="00717B57"/>
    <w:rsid w:val="00721CBB"/>
    <w:rsid w:val="007233E0"/>
    <w:rsid w:val="0072430C"/>
    <w:rsid w:val="00724F2C"/>
    <w:rsid w:val="00741A99"/>
    <w:rsid w:val="00744451"/>
    <w:rsid w:val="00744A16"/>
    <w:rsid w:val="00744D22"/>
    <w:rsid w:val="007508D6"/>
    <w:rsid w:val="00750DC1"/>
    <w:rsid w:val="00757D52"/>
    <w:rsid w:val="00766BCA"/>
    <w:rsid w:val="007704A0"/>
    <w:rsid w:val="00772E5C"/>
    <w:rsid w:val="0078115D"/>
    <w:rsid w:val="0078540D"/>
    <w:rsid w:val="0078545C"/>
    <w:rsid w:val="00786133"/>
    <w:rsid w:val="007862CE"/>
    <w:rsid w:val="00787554"/>
    <w:rsid w:val="0079048F"/>
    <w:rsid w:val="00795B23"/>
    <w:rsid w:val="007A0F3C"/>
    <w:rsid w:val="007A2A20"/>
    <w:rsid w:val="007A300C"/>
    <w:rsid w:val="007A48D4"/>
    <w:rsid w:val="007A54CE"/>
    <w:rsid w:val="007A7525"/>
    <w:rsid w:val="007B096A"/>
    <w:rsid w:val="007B2640"/>
    <w:rsid w:val="007B38EE"/>
    <w:rsid w:val="007B4735"/>
    <w:rsid w:val="007B4C9E"/>
    <w:rsid w:val="007B7777"/>
    <w:rsid w:val="007B7CF7"/>
    <w:rsid w:val="007C06E0"/>
    <w:rsid w:val="007C1D17"/>
    <w:rsid w:val="007C2941"/>
    <w:rsid w:val="007C2C76"/>
    <w:rsid w:val="007C2FAB"/>
    <w:rsid w:val="007C4A9A"/>
    <w:rsid w:val="007C6E7C"/>
    <w:rsid w:val="007C71D6"/>
    <w:rsid w:val="007D1433"/>
    <w:rsid w:val="007D2BD2"/>
    <w:rsid w:val="007D5642"/>
    <w:rsid w:val="007D57C0"/>
    <w:rsid w:val="007D6089"/>
    <w:rsid w:val="007D67A7"/>
    <w:rsid w:val="007E09DC"/>
    <w:rsid w:val="007E0B17"/>
    <w:rsid w:val="007E0F7C"/>
    <w:rsid w:val="007E1873"/>
    <w:rsid w:val="007E2283"/>
    <w:rsid w:val="007E2778"/>
    <w:rsid w:val="007E283A"/>
    <w:rsid w:val="007E4E4E"/>
    <w:rsid w:val="007E578E"/>
    <w:rsid w:val="007E68C4"/>
    <w:rsid w:val="007F1ABE"/>
    <w:rsid w:val="007F2463"/>
    <w:rsid w:val="007F4997"/>
    <w:rsid w:val="007F55D1"/>
    <w:rsid w:val="00802284"/>
    <w:rsid w:val="00805DE4"/>
    <w:rsid w:val="0081062D"/>
    <w:rsid w:val="008109D3"/>
    <w:rsid w:val="0081180C"/>
    <w:rsid w:val="00812A68"/>
    <w:rsid w:val="00813525"/>
    <w:rsid w:val="00816D09"/>
    <w:rsid w:val="00816E04"/>
    <w:rsid w:val="00820B19"/>
    <w:rsid w:val="00820EF1"/>
    <w:rsid w:val="008221D1"/>
    <w:rsid w:val="00822BA5"/>
    <w:rsid w:val="00824BF0"/>
    <w:rsid w:val="00825651"/>
    <w:rsid w:val="00826C14"/>
    <w:rsid w:val="008321B9"/>
    <w:rsid w:val="008324CD"/>
    <w:rsid w:val="00833FAA"/>
    <w:rsid w:val="008340C6"/>
    <w:rsid w:val="00835669"/>
    <w:rsid w:val="0084197F"/>
    <w:rsid w:val="00843C57"/>
    <w:rsid w:val="00847B67"/>
    <w:rsid w:val="00847BCA"/>
    <w:rsid w:val="00850136"/>
    <w:rsid w:val="0085023C"/>
    <w:rsid w:val="00850DD5"/>
    <w:rsid w:val="00857D02"/>
    <w:rsid w:val="00863553"/>
    <w:rsid w:val="008637B1"/>
    <w:rsid w:val="008672E5"/>
    <w:rsid w:val="00867679"/>
    <w:rsid w:val="00870A9D"/>
    <w:rsid w:val="0087209B"/>
    <w:rsid w:val="00872A53"/>
    <w:rsid w:val="00872F91"/>
    <w:rsid w:val="00873433"/>
    <w:rsid w:val="00874443"/>
    <w:rsid w:val="008744B6"/>
    <w:rsid w:val="0087635F"/>
    <w:rsid w:val="00880BCF"/>
    <w:rsid w:val="008817CC"/>
    <w:rsid w:val="00882FDB"/>
    <w:rsid w:val="00893861"/>
    <w:rsid w:val="008949E8"/>
    <w:rsid w:val="00895F98"/>
    <w:rsid w:val="00896E33"/>
    <w:rsid w:val="008A1379"/>
    <w:rsid w:val="008A1D3E"/>
    <w:rsid w:val="008A38D7"/>
    <w:rsid w:val="008A3B69"/>
    <w:rsid w:val="008A4EA4"/>
    <w:rsid w:val="008A7D27"/>
    <w:rsid w:val="008B1838"/>
    <w:rsid w:val="008B1EEB"/>
    <w:rsid w:val="008B38A9"/>
    <w:rsid w:val="008B5031"/>
    <w:rsid w:val="008C0C4B"/>
    <w:rsid w:val="008C2B35"/>
    <w:rsid w:val="008C643C"/>
    <w:rsid w:val="008C69FA"/>
    <w:rsid w:val="008D3F48"/>
    <w:rsid w:val="008D73B5"/>
    <w:rsid w:val="008E20B5"/>
    <w:rsid w:val="008E492B"/>
    <w:rsid w:val="008E5E3B"/>
    <w:rsid w:val="008E70DA"/>
    <w:rsid w:val="008F121C"/>
    <w:rsid w:val="008F2169"/>
    <w:rsid w:val="008F4718"/>
    <w:rsid w:val="008F64DB"/>
    <w:rsid w:val="00906D8B"/>
    <w:rsid w:val="00907EDE"/>
    <w:rsid w:val="00920D9B"/>
    <w:rsid w:val="00926758"/>
    <w:rsid w:val="009276F1"/>
    <w:rsid w:val="009328B1"/>
    <w:rsid w:val="00933AEB"/>
    <w:rsid w:val="00933F22"/>
    <w:rsid w:val="0093546F"/>
    <w:rsid w:val="00941111"/>
    <w:rsid w:val="00943432"/>
    <w:rsid w:val="00944354"/>
    <w:rsid w:val="00944992"/>
    <w:rsid w:val="00946BAE"/>
    <w:rsid w:val="009526FE"/>
    <w:rsid w:val="00953848"/>
    <w:rsid w:val="00953AF6"/>
    <w:rsid w:val="00953EFB"/>
    <w:rsid w:val="00955D39"/>
    <w:rsid w:val="009614A4"/>
    <w:rsid w:val="00962B91"/>
    <w:rsid w:val="00964CB9"/>
    <w:rsid w:val="009714CE"/>
    <w:rsid w:val="00972109"/>
    <w:rsid w:val="0097446A"/>
    <w:rsid w:val="009748F6"/>
    <w:rsid w:val="0098009B"/>
    <w:rsid w:val="009805DC"/>
    <w:rsid w:val="00981DF9"/>
    <w:rsid w:val="00982172"/>
    <w:rsid w:val="00982FC6"/>
    <w:rsid w:val="00985013"/>
    <w:rsid w:val="009879D1"/>
    <w:rsid w:val="00987D69"/>
    <w:rsid w:val="00990E76"/>
    <w:rsid w:val="00991B38"/>
    <w:rsid w:val="00991BAD"/>
    <w:rsid w:val="00992B24"/>
    <w:rsid w:val="00995140"/>
    <w:rsid w:val="009956EC"/>
    <w:rsid w:val="00996092"/>
    <w:rsid w:val="00997EBC"/>
    <w:rsid w:val="009A0990"/>
    <w:rsid w:val="009A1BB7"/>
    <w:rsid w:val="009A602D"/>
    <w:rsid w:val="009A64A3"/>
    <w:rsid w:val="009A7FB0"/>
    <w:rsid w:val="009B2DF0"/>
    <w:rsid w:val="009B3589"/>
    <w:rsid w:val="009B37B6"/>
    <w:rsid w:val="009B42EA"/>
    <w:rsid w:val="009B73E6"/>
    <w:rsid w:val="009C509C"/>
    <w:rsid w:val="009C58AE"/>
    <w:rsid w:val="009D06A7"/>
    <w:rsid w:val="009D1EA5"/>
    <w:rsid w:val="009D2EB7"/>
    <w:rsid w:val="009D777D"/>
    <w:rsid w:val="009E140F"/>
    <w:rsid w:val="009E41AF"/>
    <w:rsid w:val="009E4F90"/>
    <w:rsid w:val="009E5DA6"/>
    <w:rsid w:val="009F3F1C"/>
    <w:rsid w:val="009F55C6"/>
    <w:rsid w:val="009F5826"/>
    <w:rsid w:val="009F5844"/>
    <w:rsid w:val="009F798E"/>
    <w:rsid w:val="00A010F9"/>
    <w:rsid w:val="00A01E0B"/>
    <w:rsid w:val="00A03D27"/>
    <w:rsid w:val="00A07AE3"/>
    <w:rsid w:val="00A11C54"/>
    <w:rsid w:val="00A14316"/>
    <w:rsid w:val="00A16496"/>
    <w:rsid w:val="00A16539"/>
    <w:rsid w:val="00A17470"/>
    <w:rsid w:val="00A175B3"/>
    <w:rsid w:val="00A233E6"/>
    <w:rsid w:val="00A24180"/>
    <w:rsid w:val="00A25475"/>
    <w:rsid w:val="00A25BD4"/>
    <w:rsid w:val="00A262F4"/>
    <w:rsid w:val="00A5089D"/>
    <w:rsid w:val="00A528E3"/>
    <w:rsid w:val="00A52EF1"/>
    <w:rsid w:val="00A53A9D"/>
    <w:rsid w:val="00A54943"/>
    <w:rsid w:val="00A56172"/>
    <w:rsid w:val="00A56395"/>
    <w:rsid w:val="00A5794F"/>
    <w:rsid w:val="00A57F07"/>
    <w:rsid w:val="00A57F6C"/>
    <w:rsid w:val="00A6280C"/>
    <w:rsid w:val="00A62EB1"/>
    <w:rsid w:val="00A64CCE"/>
    <w:rsid w:val="00A65874"/>
    <w:rsid w:val="00A65EBD"/>
    <w:rsid w:val="00A70D8F"/>
    <w:rsid w:val="00A73886"/>
    <w:rsid w:val="00A73D2A"/>
    <w:rsid w:val="00A75709"/>
    <w:rsid w:val="00A800EB"/>
    <w:rsid w:val="00A82581"/>
    <w:rsid w:val="00A8289F"/>
    <w:rsid w:val="00A83558"/>
    <w:rsid w:val="00A83778"/>
    <w:rsid w:val="00A86635"/>
    <w:rsid w:val="00A9061E"/>
    <w:rsid w:val="00A910F0"/>
    <w:rsid w:val="00A92557"/>
    <w:rsid w:val="00A93929"/>
    <w:rsid w:val="00A95241"/>
    <w:rsid w:val="00A97337"/>
    <w:rsid w:val="00A9752F"/>
    <w:rsid w:val="00AA24D2"/>
    <w:rsid w:val="00AA26AA"/>
    <w:rsid w:val="00AA4040"/>
    <w:rsid w:val="00AA600E"/>
    <w:rsid w:val="00AB1219"/>
    <w:rsid w:val="00AB2346"/>
    <w:rsid w:val="00AB275F"/>
    <w:rsid w:val="00AB561E"/>
    <w:rsid w:val="00AB6E43"/>
    <w:rsid w:val="00AC1344"/>
    <w:rsid w:val="00AC13DF"/>
    <w:rsid w:val="00AC1EDC"/>
    <w:rsid w:val="00AC43D8"/>
    <w:rsid w:val="00AD040F"/>
    <w:rsid w:val="00AD293E"/>
    <w:rsid w:val="00AD66A0"/>
    <w:rsid w:val="00AE4B9A"/>
    <w:rsid w:val="00AE594A"/>
    <w:rsid w:val="00AE6BF5"/>
    <w:rsid w:val="00AE724C"/>
    <w:rsid w:val="00AF04EC"/>
    <w:rsid w:val="00AF0BE4"/>
    <w:rsid w:val="00AF6B18"/>
    <w:rsid w:val="00AF7DC7"/>
    <w:rsid w:val="00B011F0"/>
    <w:rsid w:val="00B02EE5"/>
    <w:rsid w:val="00B04B84"/>
    <w:rsid w:val="00B05A53"/>
    <w:rsid w:val="00B064B4"/>
    <w:rsid w:val="00B07422"/>
    <w:rsid w:val="00B10A62"/>
    <w:rsid w:val="00B13497"/>
    <w:rsid w:val="00B14F0D"/>
    <w:rsid w:val="00B15124"/>
    <w:rsid w:val="00B15FD1"/>
    <w:rsid w:val="00B16ECF"/>
    <w:rsid w:val="00B23945"/>
    <w:rsid w:val="00B258D3"/>
    <w:rsid w:val="00B4001F"/>
    <w:rsid w:val="00B42D67"/>
    <w:rsid w:val="00B42F55"/>
    <w:rsid w:val="00B52509"/>
    <w:rsid w:val="00B53303"/>
    <w:rsid w:val="00B53BBF"/>
    <w:rsid w:val="00B56E86"/>
    <w:rsid w:val="00B57972"/>
    <w:rsid w:val="00B6039C"/>
    <w:rsid w:val="00B642E8"/>
    <w:rsid w:val="00B64F3C"/>
    <w:rsid w:val="00B66D84"/>
    <w:rsid w:val="00B701AD"/>
    <w:rsid w:val="00B7076B"/>
    <w:rsid w:val="00B72436"/>
    <w:rsid w:val="00B74A87"/>
    <w:rsid w:val="00B74E96"/>
    <w:rsid w:val="00B75830"/>
    <w:rsid w:val="00B76280"/>
    <w:rsid w:val="00B76532"/>
    <w:rsid w:val="00B76544"/>
    <w:rsid w:val="00B8713F"/>
    <w:rsid w:val="00B8737E"/>
    <w:rsid w:val="00B876A1"/>
    <w:rsid w:val="00B9779C"/>
    <w:rsid w:val="00BA14F4"/>
    <w:rsid w:val="00BA2625"/>
    <w:rsid w:val="00BA5F8E"/>
    <w:rsid w:val="00BA6B6A"/>
    <w:rsid w:val="00BB0788"/>
    <w:rsid w:val="00BB0BB4"/>
    <w:rsid w:val="00BB1B18"/>
    <w:rsid w:val="00BB1F1E"/>
    <w:rsid w:val="00BB43FA"/>
    <w:rsid w:val="00BB4946"/>
    <w:rsid w:val="00BC2F04"/>
    <w:rsid w:val="00BC57EB"/>
    <w:rsid w:val="00BC59EB"/>
    <w:rsid w:val="00BC5B8F"/>
    <w:rsid w:val="00BC60B5"/>
    <w:rsid w:val="00BD0225"/>
    <w:rsid w:val="00BD2AFD"/>
    <w:rsid w:val="00BD5BE1"/>
    <w:rsid w:val="00BD61AA"/>
    <w:rsid w:val="00BD6625"/>
    <w:rsid w:val="00BD79BA"/>
    <w:rsid w:val="00BE0FB6"/>
    <w:rsid w:val="00BE1112"/>
    <w:rsid w:val="00BE1BC1"/>
    <w:rsid w:val="00BE45DC"/>
    <w:rsid w:val="00BE4D9D"/>
    <w:rsid w:val="00BE7E8B"/>
    <w:rsid w:val="00BF002B"/>
    <w:rsid w:val="00BF156B"/>
    <w:rsid w:val="00BF1AF7"/>
    <w:rsid w:val="00BF1D7A"/>
    <w:rsid w:val="00BF496A"/>
    <w:rsid w:val="00BF4B29"/>
    <w:rsid w:val="00BF762E"/>
    <w:rsid w:val="00BF7848"/>
    <w:rsid w:val="00C003E5"/>
    <w:rsid w:val="00C00434"/>
    <w:rsid w:val="00C008C3"/>
    <w:rsid w:val="00C00E28"/>
    <w:rsid w:val="00C01BB5"/>
    <w:rsid w:val="00C02F32"/>
    <w:rsid w:val="00C07201"/>
    <w:rsid w:val="00C12F5C"/>
    <w:rsid w:val="00C16538"/>
    <w:rsid w:val="00C16742"/>
    <w:rsid w:val="00C20116"/>
    <w:rsid w:val="00C22FF8"/>
    <w:rsid w:val="00C231DA"/>
    <w:rsid w:val="00C2532F"/>
    <w:rsid w:val="00C26E2B"/>
    <w:rsid w:val="00C27BD6"/>
    <w:rsid w:val="00C3007F"/>
    <w:rsid w:val="00C30359"/>
    <w:rsid w:val="00C30525"/>
    <w:rsid w:val="00C30D03"/>
    <w:rsid w:val="00C31EC8"/>
    <w:rsid w:val="00C323C7"/>
    <w:rsid w:val="00C32C4B"/>
    <w:rsid w:val="00C3553D"/>
    <w:rsid w:val="00C406FC"/>
    <w:rsid w:val="00C41D36"/>
    <w:rsid w:val="00C421BB"/>
    <w:rsid w:val="00C43B4B"/>
    <w:rsid w:val="00C46D76"/>
    <w:rsid w:val="00C514DB"/>
    <w:rsid w:val="00C52B9B"/>
    <w:rsid w:val="00C534F0"/>
    <w:rsid w:val="00C60D4E"/>
    <w:rsid w:val="00C619F2"/>
    <w:rsid w:val="00C63F2A"/>
    <w:rsid w:val="00C664F3"/>
    <w:rsid w:val="00C70995"/>
    <w:rsid w:val="00C712F0"/>
    <w:rsid w:val="00C71C0A"/>
    <w:rsid w:val="00C74B0A"/>
    <w:rsid w:val="00C7692D"/>
    <w:rsid w:val="00C76E0F"/>
    <w:rsid w:val="00C7714C"/>
    <w:rsid w:val="00C77E29"/>
    <w:rsid w:val="00C839DA"/>
    <w:rsid w:val="00C85BE3"/>
    <w:rsid w:val="00C93792"/>
    <w:rsid w:val="00C94980"/>
    <w:rsid w:val="00C97C36"/>
    <w:rsid w:val="00CA058F"/>
    <w:rsid w:val="00CA0CC5"/>
    <w:rsid w:val="00CA3942"/>
    <w:rsid w:val="00CA3A0B"/>
    <w:rsid w:val="00CA7846"/>
    <w:rsid w:val="00CB4BBF"/>
    <w:rsid w:val="00CB5F3B"/>
    <w:rsid w:val="00CB73B3"/>
    <w:rsid w:val="00CC22C7"/>
    <w:rsid w:val="00CC394C"/>
    <w:rsid w:val="00CC4E51"/>
    <w:rsid w:val="00CC7628"/>
    <w:rsid w:val="00CC7CE3"/>
    <w:rsid w:val="00CD2FA1"/>
    <w:rsid w:val="00CD38DB"/>
    <w:rsid w:val="00CD615F"/>
    <w:rsid w:val="00CD70F3"/>
    <w:rsid w:val="00CE29D1"/>
    <w:rsid w:val="00CE4966"/>
    <w:rsid w:val="00CE4B33"/>
    <w:rsid w:val="00CE51CD"/>
    <w:rsid w:val="00CF2A4D"/>
    <w:rsid w:val="00CF6191"/>
    <w:rsid w:val="00CF72D4"/>
    <w:rsid w:val="00CF7C95"/>
    <w:rsid w:val="00CF7E7A"/>
    <w:rsid w:val="00D01DE9"/>
    <w:rsid w:val="00D034A3"/>
    <w:rsid w:val="00D04885"/>
    <w:rsid w:val="00D05BC3"/>
    <w:rsid w:val="00D06B5C"/>
    <w:rsid w:val="00D06CFC"/>
    <w:rsid w:val="00D071E1"/>
    <w:rsid w:val="00D11F20"/>
    <w:rsid w:val="00D1539F"/>
    <w:rsid w:val="00D153A3"/>
    <w:rsid w:val="00D1774D"/>
    <w:rsid w:val="00D20770"/>
    <w:rsid w:val="00D22012"/>
    <w:rsid w:val="00D23D3F"/>
    <w:rsid w:val="00D24424"/>
    <w:rsid w:val="00D24F41"/>
    <w:rsid w:val="00D315B5"/>
    <w:rsid w:val="00D36930"/>
    <w:rsid w:val="00D452C0"/>
    <w:rsid w:val="00D468DE"/>
    <w:rsid w:val="00D47EC0"/>
    <w:rsid w:val="00D516B5"/>
    <w:rsid w:val="00D51FF6"/>
    <w:rsid w:val="00D555E0"/>
    <w:rsid w:val="00D60279"/>
    <w:rsid w:val="00D6537D"/>
    <w:rsid w:val="00D6583D"/>
    <w:rsid w:val="00D65D35"/>
    <w:rsid w:val="00D71CF1"/>
    <w:rsid w:val="00D74022"/>
    <w:rsid w:val="00D7478D"/>
    <w:rsid w:val="00D803B7"/>
    <w:rsid w:val="00D81662"/>
    <w:rsid w:val="00D82C29"/>
    <w:rsid w:val="00D8357E"/>
    <w:rsid w:val="00D85F7D"/>
    <w:rsid w:val="00D927E2"/>
    <w:rsid w:val="00DA10B1"/>
    <w:rsid w:val="00DA1BE3"/>
    <w:rsid w:val="00DA23DB"/>
    <w:rsid w:val="00DA466E"/>
    <w:rsid w:val="00DA61C3"/>
    <w:rsid w:val="00DB0735"/>
    <w:rsid w:val="00DB7244"/>
    <w:rsid w:val="00DC389D"/>
    <w:rsid w:val="00DC7510"/>
    <w:rsid w:val="00DC77F5"/>
    <w:rsid w:val="00DC7E5E"/>
    <w:rsid w:val="00DD04CA"/>
    <w:rsid w:val="00DD0701"/>
    <w:rsid w:val="00DD083E"/>
    <w:rsid w:val="00DD110C"/>
    <w:rsid w:val="00DD15A4"/>
    <w:rsid w:val="00DD1AA5"/>
    <w:rsid w:val="00DD3C07"/>
    <w:rsid w:val="00DD4A55"/>
    <w:rsid w:val="00DD6FFE"/>
    <w:rsid w:val="00DD78AD"/>
    <w:rsid w:val="00DE3EC8"/>
    <w:rsid w:val="00DE4877"/>
    <w:rsid w:val="00DE54E2"/>
    <w:rsid w:val="00DF3DF3"/>
    <w:rsid w:val="00E0471E"/>
    <w:rsid w:val="00E069B0"/>
    <w:rsid w:val="00E1259A"/>
    <w:rsid w:val="00E16AF9"/>
    <w:rsid w:val="00E21C1E"/>
    <w:rsid w:val="00E22006"/>
    <w:rsid w:val="00E23131"/>
    <w:rsid w:val="00E23411"/>
    <w:rsid w:val="00E31038"/>
    <w:rsid w:val="00E34971"/>
    <w:rsid w:val="00E36DEB"/>
    <w:rsid w:val="00E411A7"/>
    <w:rsid w:val="00E41CB3"/>
    <w:rsid w:val="00E44182"/>
    <w:rsid w:val="00E46B91"/>
    <w:rsid w:val="00E51EE0"/>
    <w:rsid w:val="00E568DA"/>
    <w:rsid w:val="00E577A6"/>
    <w:rsid w:val="00E57B33"/>
    <w:rsid w:val="00E663D9"/>
    <w:rsid w:val="00E675A4"/>
    <w:rsid w:val="00E75863"/>
    <w:rsid w:val="00E7773C"/>
    <w:rsid w:val="00E8030E"/>
    <w:rsid w:val="00E804CB"/>
    <w:rsid w:val="00E80AE8"/>
    <w:rsid w:val="00E80C53"/>
    <w:rsid w:val="00E810C9"/>
    <w:rsid w:val="00E82961"/>
    <w:rsid w:val="00E86717"/>
    <w:rsid w:val="00E879BB"/>
    <w:rsid w:val="00E87E0A"/>
    <w:rsid w:val="00E9079C"/>
    <w:rsid w:val="00E951C4"/>
    <w:rsid w:val="00E958BB"/>
    <w:rsid w:val="00E97992"/>
    <w:rsid w:val="00EA30E9"/>
    <w:rsid w:val="00EA7EC1"/>
    <w:rsid w:val="00EB0EB8"/>
    <w:rsid w:val="00EB1CF5"/>
    <w:rsid w:val="00EB5F7D"/>
    <w:rsid w:val="00EB768D"/>
    <w:rsid w:val="00EB7F59"/>
    <w:rsid w:val="00EC2979"/>
    <w:rsid w:val="00EC46AF"/>
    <w:rsid w:val="00EC6740"/>
    <w:rsid w:val="00ED2960"/>
    <w:rsid w:val="00ED7BAD"/>
    <w:rsid w:val="00EE10FB"/>
    <w:rsid w:val="00EE5411"/>
    <w:rsid w:val="00EE61AD"/>
    <w:rsid w:val="00EE78D8"/>
    <w:rsid w:val="00EF2398"/>
    <w:rsid w:val="00EF3632"/>
    <w:rsid w:val="00EF3A67"/>
    <w:rsid w:val="00EF3CE7"/>
    <w:rsid w:val="00EF528C"/>
    <w:rsid w:val="00EF6BD9"/>
    <w:rsid w:val="00F004AB"/>
    <w:rsid w:val="00F008EC"/>
    <w:rsid w:val="00F03F29"/>
    <w:rsid w:val="00F046B9"/>
    <w:rsid w:val="00F05022"/>
    <w:rsid w:val="00F072D3"/>
    <w:rsid w:val="00F10FF6"/>
    <w:rsid w:val="00F16179"/>
    <w:rsid w:val="00F169F9"/>
    <w:rsid w:val="00F16CDE"/>
    <w:rsid w:val="00F20471"/>
    <w:rsid w:val="00F224F6"/>
    <w:rsid w:val="00F225B6"/>
    <w:rsid w:val="00F24108"/>
    <w:rsid w:val="00F241E5"/>
    <w:rsid w:val="00F24D82"/>
    <w:rsid w:val="00F24E4D"/>
    <w:rsid w:val="00F30BDF"/>
    <w:rsid w:val="00F3287A"/>
    <w:rsid w:val="00F33306"/>
    <w:rsid w:val="00F333F8"/>
    <w:rsid w:val="00F356B8"/>
    <w:rsid w:val="00F36127"/>
    <w:rsid w:val="00F36A12"/>
    <w:rsid w:val="00F377BF"/>
    <w:rsid w:val="00F37AE3"/>
    <w:rsid w:val="00F40DE5"/>
    <w:rsid w:val="00F42C8A"/>
    <w:rsid w:val="00F45159"/>
    <w:rsid w:val="00F51589"/>
    <w:rsid w:val="00F51A9F"/>
    <w:rsid w:val="00F52F62"/>
    <w:rsid w:val="00F54193"/>
    <w:rsid w:val="00F54A7B"/>
    <w:rsid w:val="00F54F60"/>
    <w:rsid w:val="00F56274"/>
    <w:rsid w:val="00F60655"/>
    <w:rsid w:val="00F61F36"/>
    <w:rsid w:val="00F63311"/>
    <w:rsid w:val="00F641F3"/>
    <w:rsid w:val="00F67FA2"/>
    <w:rsid w:val="00F71887"/>
    <w:rsid w:val="00F74F2E"/>
    <w:rsid w:val="00F7507F"/>
    <w:rsid w:val="00F8465E"/>
    <w:rsid w:val="00F86F53"/>
    <w:rsid w:val="00F87291"/>
    <w:rsid w:val="00F9072C"/>
    <w:rsid w:val="00F93C94"/>
    <w:rsid w:val="00F93D1B"/>
    <w:rsid w:val="00F93E4F"/>
    <w:rsid w:val="00F94391"/>
    <w:rsid w:val="00F944BF"/>
    <w:rsid w:val="00F955C7"/>
    <w:rsid w:val="00F968B7"/>
    <w:rsid w:val="00F97BBF"/>
    <w:rsid w:val="00FA343B"/>
    <w:rsid w:val="00FA3D6C"/>
    <w:rsid w:val="00FA44E5"/>
    <w:rsid w:val="00FA5B52"/>
    <w:rsid w:val="00FA786A"/>
    <w:rsid w:val="00FB2B60"/>
    <w:rsid w:val="00FB3749"/>
    <w:rsid w:val="00FB6A77"/>
    <w:rsid w:val="00FD401F"/>
    <w:rsid w:val="00FD4035"/>
    <w:rsid w:val="00FD556B"/>
    <w:rsid w:val="00FD68DD"/>
    <w:rsid w:val="00FE0F10"/>
    <w:rsid w:val="00FE13CA"/>
    <w:rsid w:val="00FE1428"/>
    <w:rsid w:val="00FE37C5"/>
    <w:rsid w:val="00FE41FF"/>
    <w:rsid w:val="00FE6148"/>
    <w:rsid w:val="00FE686A"/>
    <w:rsid w:val="00FE7DDE"/>
    <w:rsid w:val="00FF0A42"/>
    <w:rsid w:val="00FF0C2A"/>
    <w:rsid w:val="00FF15D4"/>
    <w:rsid w:val="00FF1A26"/>
    <w:rsid w:val="00FF573D"/>
    <w:rsid w:val="00FF747D"/>
    <w:rsid w:val="59EA192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110F7DF7-E0B5-43C1-946E-4A9DEED47C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57D52"/>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BF1AF7"/>
    <w:pPr>
      <w:tabs>
        <w:tab w:val="left" w:pos="880"/>
        <w:tab w:val="right" w:leader="dot" w:pos="9062"/>
      </w:tabs>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utenettabell1lys">
    <w:name w:val="Grid Table 1 Light"/>
    <w:basedOn w:val="Vanligtabell"/>
    <w:uiPriority w:val="46"/>
    <w:rsid w:val="005C7C6A"/>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Listetabell4uthevingsfarge3">
    <w:name w:val="List Table 4 Accent 3"/>
    <w:basedOn w:val="Vanligtabell"/>
    <w:uiPriority w:val="49"/>
    <w:rsid w:val="005C7C6A"/>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
    <w:name w:val="List Table 4"/>
    <w:basedOn w:val="Vanligtabell"/>
    <w:uiPriority w:val="49"/>
    <w:rsid w:val="005C7C6A"/>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
    <w:name w:val="Grid Table 6 Colorful"/>
    <w:basedOn w:val="Vanligtabell"/>
    <w:uiPriority w:val="51"/>
    <w:rsid w:val="0087209B"/>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3">
    <w:name w:val="Grid Table 4 Accent 3"/>
    <w:basedOn w:val="Vanligtabell"/>
    <w:uiPriority w:val="49"/>
    <w:rsid w:val="004B143E"/>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F356B8"/>
    <w:pPr>
      <w:spacing w:after="0" w:line="240" w:lineRule="auto"/>
    </w:p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E4620DBCA3F34CA4CBB211E1EE9C9E" ma:contentTypeVersion="3" ma:contentTypeDescription="Opprett et nytt dokument." ma:contentTypeScope="" ma:versionID="ba8b4203c912c52394d66059a150cbd4">
  <xsd:schema xmlns:xsd="http://www.w3.org/2001/XMLSchema" xmlns:xs="http://www.w3.org/2001/XMLSchema" xmlns:p="http://schemas.microsoft.com/office/2006/metadata/properties" xmlns:ns2="bd334004-236c-42a4-8c07-68c78502db06" targetNamespace="http://schemas.microsoft.com/office/2006/metadata/properties" ma:root="true" ma:fieldsID="3c856ce0a4e6a13c676f560429b7ae58" ns2:_="">
    <xsd:import namespace="bd334004-236c-42a4-8c07-68c78502db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34004-236c-42a4-8c07-68c78502db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36CECB-AFF7-48A8-B897-5243CBC11C69}"/>
</file>

<file path=customXml/itemProps3.xml><?xml version="1.0" encoding="utf-8"?>
<ds:datastoreItem xmlns:ds="http://schemas.openxmlformats.org/officeDocument/2006/customXml" ds:itemID="{9455F14F-0EF9-4340-B65A-08978CDA1EA3}">
  <ds:schemaRefs>
    <ds:schemaRef ds:uri="http://schemas.microsoft.com/sharepoint/v3/contenttype/forms"/>
  </ds:schemaRefs>
</ds:datastoreItem>
</file>

<file path=customXml/itemProps4.xml><?xml version="1.0" encoding="utf-8"?>
<ds:datastoreItem xmlns:ds="http://schemas.openxmlformats.org/officeDocument/2006/customXml" ds:itemID="{DC0E2AFA-7FBD-4349-827C-03057F7A635A}">
  <ds:schemaRefs>
    <ds:schemaRef ds:uri="http://schemas.openxmlformats.org/officeDocument/2006/bibliography"/>
  </ds:schemaRefs>
</ds:datastoreItem>
</file>

<file path=customXml/itemProps5.xml><?xml version="1.0" encoding="utf-8"?>
<ds:datastoreItem xmlns:ds="http://schemas.openxmlformats.org/officeDocument/2006/customXml" ds:itemID="{82E4806E-B9E7-401C-8756-253772C4C49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b342146-7965-425e-83ab-88f8ecb99e0d}" enabled="0" method="" siteId="{cb342146-7965-425e-83ab-88f8ecb99e0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keywords/>
  <lastModifiedBy>Øyvind Steinkopf Sund</lastModifiedBy>
  <revision>2</revision>
  <dcterms:created xsi:type="dcterms:W3CDTF">2026-06-16T06:48:00.0000000Z</dcterms:created>
  <dcterms:modified xsi:type="dcterms:W3CDTF">2026-06-16T10:43:45.6369256Z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0x01010027E4620DBCA3F34CA4CBB211E1EE9C9E</vt:lpwstr>
  </property>
</Properties>
</file>